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A1443" w14:textId="77777777" w:rsidR="00101FBC" w:rsidRDefault="00000000">
      <w:pPr>
        <w:spacing w:before="400" w:after="80"/>
        <w:jc w:val="center"/>
      </w:pPr>
      <w:r>
        <w:rPr>
          <w:b/>
          <w:bCs/>
          <w:color w:val="1A2E35"/>
          <w:sz w:val="52"/>
          <w:szCs w:val="52"/>
        </w:rPr>
        <w:t>STUDENT COURSE GUIDE</w:t>
      </w:r>
    </w:p>
    <w:p w14:paraId="12582A94" w14:textId="77777777" w:rsidR="00101FBC" w:rsidRDefault="00000000">
      <w:pPr>
        <w:spacing w:after="80"/>
        <w:jc w:val="center"/>
      </w:pPr>
      <w:r>
        <w:rPr>
          <w:b/>
          <w:bCs/>
          <w:color w:val="028090"/>
          <w:sz w:val="34"/>
          <w:szCs w:val="34"/>
        </w:rPr>
        <w:t>Foundations of Project Management</w:t>
      </w:r>
    </w:p>
    <w:p w14:paraId="5B663A3E" w14:textId="77777777" w:rsidR="00101FBC" w:rsidRDefault="00000000">
      <w:pPr>
        <w:spacing w:after="320"/>
        <w:jc w:val="center"/>
      </w:pPr>
      <w:r>
        <w:rPr>
          <w:color w:val="5A7A82"/>
        </w:rPr>
        <w:t>Lesson 1 — Your Orientation, Materials, and Step-by-Step Plan</w:t>
      </w:r>
    </w:p>
    <w:p w14:paraId="7BD54B7D" w14:textId="77777777" w:rsidR="00101FBC" w:rsidRDefault="00101FBC">
      <w:pPr>
        <w:pBdr>
          <w:bottom w:val="single" w:sz="6" w:space="1" w:color="028090"/>
        </w:pBd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29"/>
        <w:gridCol w:w="3348"/>
        <w:gridCol w:w="2883"/>
      </w:tblGrid>
      <w:tr w:rsidR="00101FBC" w14:paraId="019259AF"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4F9FA"/>
            <w:tcMar>
              <w:top w:w="110" w:type="dxa"/>
              <w:left w:w="140" w:type="dxa"/>
              <w:bottom w:w="110" w:type="dxa"/>
              <w:right w:w="140" w:type="dxa"/>
            </w:tcMar>
          </w:tcPr>
          <w:p w14:paraId="40BDFAFD" w14:textId="77777777" w:rsidR="00101FBC" w:rsidRDefault="00000000">
            <w:r>
              <w:rPr>
                <w:color w:val="1A2E35"/>
              </w:rPr>
              <w:t xml:space="preserve">Name:  </w:t>
            </w:r>
            <w:r>
              <w:rPr>
                <w:color w:val="028090"/>
              </w:rPr>
              <w:t>__________________________</w:t>
            </w:r>
          </w:p>
        </w:tc>
        <w:tc>
          <w:tcPr>
            <w:tcW w:w="3120" w:type="dxa"/>
            <w:tcBorders>
              <w:top w:val="single" w:sz="1" w:space="0" w:color="CCCCCC"/>
              <w:left w:val="single" w:sz="1" w:space="0" w:color="CCCCCC"/>
              <w:bottom w:val="single" w:sz="1" w:space="0" w:color="CCCCCC"/>
              <w:right w:val="single" w:sz="1" w:space="0" w:color="CCCCCC"/>
            </w:tcBorders>
            <w:shd w:val="clear" w:color="auto" w:fill="F4F9FA"/>
            <w:tcMar>
              <w:top w:w="110" w:type="dxa"/>
              <w:left w:w="140" w:type="dxa"/>
              <w:bottom w:w="110" w:type="dxa"/>
              <w:right w:w="140" w:type="dxa"/>
            </w:tcMar>
          </w:tcPr>
          <w:p w14:paraId="53528A0F" w14:textId="77777777" w:rsidR="00101FBC" w:rsidRDefault="00000000">
            <w:r>
              <w:rPr>
                <w:color w:val="1A2E35"/>
              </w:rPr>
              <w:t xml:space="preserve">Date:  </w:t>
            </w:r>
            <w:r>
              <w:rPr>
                <w:color w:val="028090"/>
              </w:rPr>
              <w:t>____________________________</w:t>
            </w:r>
          </w:p>
        </w:tc>
        <w:tc>
          <w:tcPr>
            <w:tcW w:w="3120" w:type="dxa"/>
            <w:tcBorders>
              <w:top w:val="single" w:sz="1" w:space="0" w:color="CCCCCC"/>
              <w:left w:val="single" w:sz="1" w:space="0" w:color="CCCCCC"/>
              <w:bottom w:val="single" w:sz="1" w:space="0" w:color="CCCCCC"/>
              <w:right w:val="single" w:sz="1" w:space="0" w:color="CCCCCC"/>
            </w:tcBorders>
            <w:shd w:val="clear" w:color="auto" w:fill="F4F9FA"/>
            <w:tcMar>
              <w:top w:w="110" w:type="dxa"/>
              <w:left w:w="140" w:type="dxa"/>
              <w:bottom w:w="110" w:type="dxa"/>
              <w:right w:w="140" w:type="dxa"/>
            </w:tcMar>
          </w:tcPr>
          <w:p w14:paraId="20874C99" w14:textId="77777777" w:rsidR="00101FBC" w:rsidRDefault="00000000">
            <w:r>
              <w:rPr>
                <w:color w:val="1A2E35"/>
              </w:rPr>
              <w:t>Course</w:t>
            </w:r>
            <w:proofErr w:type="gramStart"/>
            <w:r>
              <w:rPr>
                <w:color w:val="1A2E35"/>
              </w:rPr>
              <w:t xml:space="preserve">:  </w:t>
            </w:r>
            <w:r>
              <w:rPr>
                <w:color w:val="028090"/>
              </w:rPr>
              <w:t>Foundations</w:t>
            </w:r>
            <w:proofErr w:type="gramEnd"/>
            <w:r>
              <w:rPr>
                <w:color w:val="028090"/>
              </w:rPr>
              <w:t xml:space="preserve"> of PM</w:t>
            </w:r>
          </w:p>
        </w:tc>
      </w:tr>
    </w:tbl>
    <w:p w14:paraId="668748B7" w14:textId="77777777" w:rsidR="00101FBC" w:rsidRDefault="00101FBC">
      <w:pPr>
        <w:spacing w:after="200"/>
      </w:pPr>
    </w:p>
    <w:p w14:paraId="6EFD92E2" w14:textId="77777777" w:rsidR="00101FBC" w:rsidRDefault="00000000">
      <w:pPr>
        <w:pBdr>
          <w:bottom w:val="single" w:sz="3" w:space="1" w:color="028090"/>
        </w:pBdr>
        <w:spacing w:before="280" w:after="100"/>
      </w:pPr>
      <w:r>
        <w:rPr>
          <w:b/>
          <w:bCs/>
          <w:color w:val="1A2E35"/>
          <w:sz w:val="27"/>
          <w:szCs w:val="27"/>
        </w:rPr>
        <w:t>Welcome to Lesson 1</w:t>
      </w:r>
    </w:p>
    <w:p w14:paraId="10F8DDD1" w14:textId="77777777" w:rsidR="00101FBC" w:rsidRDefault="00000000">
      <w:pPr>
        <w:spacing w:after="120"/>
      </w:pPr>
      <w:r>
        <w:rPr>
          <w:color w:val="1A2E35"/>
        </w:rPr>
        <w:t>Welcome. This guide is the first thing you should read before opening any other course material. It tells you what this lesson covers, what materials you have, what you are expected to do, and in what order. Keep it with you as a reference throughout the lesson.</w:t>
      </w:r>
    </w:p>
    <w:p w14:paraId="36625C30" w14:textId="77777777" w:rsidR="00101FBC" w:rsidRDefault="00000000">
      <w:pPr>
        <w:spacing w:after="120"/>
      </w:pPr>
      <w:r>
        <w:rPr>
          <w:color w:val="1A2E35"/>
        </w:rPr>
        <w:t xml:space="preserve">This course is built for adult </w:t>
      </w:r>
      <w:proofErr w:type="gramStart"/>
      <w:r>
        <w:rPr>
          <w:color w:val="1A2E35"/>
        </w:rPr>
        <w:t>learners — people</w:t>
      </w:r>
      <w:proofErr w:type="gramEnd"/>
      <w:r>
        <w:rPr>
          <w:color w:val="1A2E35"/>
        </w:rPr>
        <w:t xml:space="preserve"> with real work experience and real goals. That means you are not here to memorize information. You are here to build skills you can use. Every activity, every quiz question, and every reflection prompt in this lesson is designed with that purpose in mind.</w:t>
      </w:r>
    </w:p>
    <w:p w14:paraId="76777F4A" w14:textId="77777777" w:rsidR="00101FBC" w:rsidRDefault="00101FBC">
      <w:pPr>
        <w:spacing w:after="160"/>
      </w:pPr>
    </w:p>
    <w:p w14:paraId="615B42A0" w14:textId="77777777" w:rsidR="00101FBC" w:rsidRDefault="00000000">
      <w:pPr>
        <w:pBdr>
          <w:bottom w:val="single" w:sz="3" w:space="1" w:color="028090"/>
        </w:pBdr>
        <w:spacing w:before="280" w:after="100"/>
      </w:pPr>
      <w:r>
        <w:rPr>
          <w:b/>
          <w:bCs/>
          <w:color w:val="1A2E35"/>
          <w:sz w:val="27"/>
          <w:szCs w:val="27"/>
        </w:rPr>
        <w:t>About Your Instructor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760"/>
      </w:tblGrid>
      <w:tr w:rsidR="00101FBC" w14:paraId="50BAAF09"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40" w:type="dxa"/>
              <w:bottom w:w="90" w:type="dxa"/>
              <w:right w:w="140" w:type="dxa"/>
            </w:tcMar>
          </w:tcPr>
          <w:p w14:paraId="0517E100" w14:textId="77777777" w:rsidR="00101FBC" w:rsidRDefault="00000000">
            <w:r>
              <w:rPr>
                <w:b/>
                <w:bCs/>
                <w:color w:val="028090"/>
                <w:sz w:val="20"/>
                <w:szCs w:val="20"/>
              </w:rPr>
              <w:t>Instructor</w:t>
            </w:r>
          </w:p>
        </w:tc>
        <w:tc>
          <w:tcPr>
            <w:tcW w:w="676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40" w:type="dxa"/>
              <w:bottom w:w="90" w:type="dxa"/>
              <w:right w:w="140" w:type="dxa"/>
            </w:tcMar>
          </w:tcPr>
          <w:p w14:paraId="001F6D8F" w14:textId="77777777" w:rsidR="00101FBC" w:rsidRDefault="00000000">
            <w:r>
              <w:rPr>
                <w:color w:val="1A2E35"/>
                <w:sz w:val="21"/>
                <w:szCs w:val="21"/>
              </w:rPr>
              <w:t>Dr. Angela Even</w:t>
            </w:r>
          </w:p>
        </w:tc>
      </w:tr>
      <w:tr w:rsidR="00101FBC" w14:paraId="1C275015"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40" w:type="dxa"/>
              <w:bottom w:w="90" w:type="dxa"/>
              <w:right w:w="140" w:type="dxa"/>
            </w:tcMar>
          </w:tcPr>
          <w:p w14:paraId="24D9CCEE" w14:textId="77777777" w:rsidR="00101FBC" w:rsidRDefault="00000000">
            <w:r>
              <w:rPr>
                <w:b/>
                <w:bCs/>
                <w:color w:val="028090"/>
                <w:sz w:val="20"/>
                <w:szCs w:val="20"/>
              </w:rPr>
              <w:t>Title</w:t>
            </w:r>
          </w:p>
        </w:tc>
        <w:tc>
          <w:tcPr>
            <w:tcW w:w="676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40" w:type="dxa"/>
              <w:bottom w:w="90" w:type="dxa"/>
              <w:right w:w="140" w:type="dxa"/>
            </w:tcMar>
          </w:tcPr>
          <w:p w14:paraId="52979476" w14:textId="77777777" w:rsidR="00101FBC" w:rsidRDefault="00000000">
            <w:r>
              <w:rPr>
                <w:color w:val="1A2E35"/>
                <w:sz w:val="21"/>
                <w:szCs w:val="21"/>
              </w:rPr>
              <w:t>The Empathetic Educator</w:t>
            </w:r>
          </w:p>
        </w:tc>
      </w:tr>
      <w:tr w:rsidR="00101FBC" w14:paraId="60783C42"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40" w:type="dxa"/>
              <w:bottom w:w="90" w:type="dxa"/>
              <w:right w:w="140" w:type="dxa"/>
            </w:tcMar>
          </w:tcPr>
          <w:p w14:paraId="2B37E79C" w14:textId="77777777" w:rsidR="00101FBC" w:rsidRDefault="00000000">
            <w:r>
              <w:rPr>
                <w:b/>
                <w:bCs/>
                <w:color w:val="028090"/>
                <w:sz w:val="20"/>
                <w:szCs w:val="20"/>
              </w:rPr>
              <w:t>Website</w:t>
            </w:r>
          </w:p>
        </w:tc>
        <w:tc>
          <w:tcPr>
            <w:tcW w:w="676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40" w:type="dxa"/>
              <w:bottom w:w="90" w:type="dxa"/>
              <w:right w:w="140" w:type="dxa"/>
            </w:tcMar>
          </w:tcPr>
          <w:p w14:paraId="1ABD0512" w14:textId="77777777" w:rsidR="00101FBC" w:rsidRDefault="00000000">
            <w:r>
              <w:rPr>
                <w:color w:val="1A2E35"/>
                <w:sz w:val="21"/>
                <w:szCs w:val="21"/>
              </w:rPr>
              <w:t>theempatheticeducator.com</w:t>
            </w:r>
          </w:p>
        </w:tc>
      </w:tr>
      <w:tr w:rsidR="00101FBC" w14:paraId="12AB5CF3"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40" w:type="dxa"/>
              <w:bottom w:w="90" w:type="dxa"/>
              <w:right w:w="140" w:type="dxa"/>
            </w:tcMar>
          </w:tcPr>
          <w:p w14:paraId="7FAC9D12" w14:textId="77777777" w:rsidR="00101FBC" w:rsidRDefault="00000000">
            <w:r>
              <w:rPr>
                <w:b/>
                <w:bCs/>
                <w:color w:val="028090"/>
                <w:sz w:val="20"/>
                <w:szCs w:val="20"/>
              </w:rPr>
              <w:t>Experience</w:t>
            </w:r>
          </w:p>
        </w:tc>
        <w:tc>
          <w:tcPr>
            <w:tcW w:w="676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40" w:type="dxa"/>
              <w:bottom w:w="90" w:type="dxa"/>
              <w:right w:w="140" w:type="dxa"/>
            </w:tcMar>
          </w:tcPr>
          <w:p w14:paraId="1C12A75D" w14:textId="77777777" w:rsidR="00101FBC" w:rsidRDefault="00000000">
            <w:r>
              <w:rPr>
                <w:color w:val="1A2E35"/>
                <w:sz w:val="21"/>
                <w:szCs w:val="21"/>
              </w:rPr>
              <w:t>21 years in education — Purdue Global, Johnson University, and independent instruction</w:t>
            </w:r>
          </w:p>
        </w:tc>
      </w:tr>
      <w:tr w:rsidR="00101FBC" w14:paraId="345082A7"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40" w:type="dxa"/>
              <w:bottom w:w="90" w:type="dxa"/>
              <w:right w:w="140" w:type="dxa"/>
            </w:tcMar>
          </w:tcPr>
          <w:p w14:paraId="531998AA" w14:textId="77777777" w:rsidR="00101FBC" w:rsidRDefault="00000000">
            <w:r>
              <w:rPr>
                <w:b/>
                <w:bCs/>
                <w:color w:val="028090"/>
                <w:sz w:val="20"/>
                <w:szCs w:val="20"/>
              </w:rPr>
              <w:t>PM Background</w:t>
            </w:r>
          </w:p>
        </w:tc>
        <w:tc>
          <w:tcPr>
            <w:tcW w:w="676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40" w:type="dxa"/>
              <w:bottom w:w="90" w:type="dxa"/>
              <w:right w:w="140" w:type="dxa"/>
            </w:tcMar>
          </w:tcPr>
          <w:p w14:paraId="1802890D" w14:textId="77777777" w:rsidR="00101FBC" w:rsidRDefault="00000000">
            <w:r>
              <w:rPr>
                <w:color w:val="1A2E35"/>
                <w:sz w:val="21"/>
                <w:szCs w:val="21"/>
              </w:rPr>
              <w:t>16+ years of active project management practice</w:t>
            </w:r>
          </w:p>
        </w:tc>
      </w:tr>
      <w:tr w:rsidR="00101FBC" w14:paraId="76D63B0F"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40" w:type="dxa"/>
              <w:bottom w:w="90" w:type="dxa"/>
              <w:right w:w="140" w:type="dxa"/>
            </w:tcMar>
          </w:tcPr>
          <w:p w14:paraId="0FB10CB9" w14:textId="77777777" w:rsidR="00101FBC" w:rsidRDefault="00000000">
            <w:r>
              <w:rPr>
                <w:b/>
                <w:bCs/>
                <w:color w:val="028090"/>
                <w:sz w:val="20"/>
                <w:szCs w:val="20"/>
              </w:rPr>
              <w:t>Teaching Philosophy</w:t>
            </w:r>
          </w:p>
        </w:tc>
        <w:tc>
          <w:tcPr>
            <w:tcW w:w="676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40" w:type="dxa"/>
              <w:bottom w:w="90" w:type="dxa"/>
              <w:right w:w="140" w:type="dxa"/>
            </w:tcMar>
          </w:tcPr>
          <w:p w14:paraId="1641D6B2" w14:textId="77777777" w:rsidR="00101FBC" w:rsidRDefault="00000000">
            <w:r>
              <w:rPr>
                <w:color w:val="1A2E35"/>
                <w:sz w:val="21"/>
                <w:szCs w:val="21"/>
              </w:rPr>
              <w:t xml:space="preserve">Learning happens when content connects to your real experience. You bring the experience. This course provides </w:t>
            </w:r>
            <w:proofErr w:type="gramStart"/>
            <w:r>
              <w:rPr>
                <w:color w:val="1A2E35"/>
                <w:sz w:val="21"/>
                <w:szCs w:val="21"/>
              </w:rPr>
              <w:t>the</w:t>
            </w:r>
            <w:proofErr w:type="gramEnd"/>
            <w:r>
              <w:rPr>
                <w:color w:val="1A2E35"/>
                <w:sz w:val="21"/>
                <w:szCs w:val="21"/>
              </w:rPr>
              <w:t xml:space="preserve"> framework.</w:t>
            </w:r>
          </w:p>
        </w:tc>
      </w:tr>
      <w:tr w:rsidR="00101FBC" w14:paraId="70A4E092" w14:textId="77777777">
        <w:tblPrEx>
          <w:tblCellMar>
            <w:top w:w="0" w:type="dxa"/>
            <w:bottom w:w="0" w:type="dxa"/>
          </w:tblCellMar>
        </w:tblPrEx>
        <w:tc>
          <w:tcPr>
            <w:tcW w:w="260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40" w:type="dxa"/>
              <w:bottom w:w="90" w:type="dxa"/>
              <w:right w:w="140" w:type="dxa"/>
            </w:tcMar>
          </w:tcPr>
          <w:p w14:paraId="13A4AAD5" w14:textId="77777777" w:rsidR="00101FBC" w:rsidRDefault="00000000">
            <w:r>
              <w:rPr>
                <w:b/>
                <w:bCs/>
                <w:color w:val="028090"/>
                <w:sz w:val="20"/>
                <w:szCs w:val="20"/>
              </w:rPr>
              <w:t>Contact</w:t>
            </w:r>
          </w:p>
        </w:tc>
        <w:tc>
          <w:tcPr>
            <w:tcW w:w="676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40" w:type="dxa"/>
              <w:bottom w:w="90" w:type="dxa"/>
              <w:right w:w="140" w:type="dxa"/>
            </w:tcMar>
          </w:tcPr>
          <w:p w14:paraId="2F3A74F0" w14:textId="77777777" w:rsidR="00101FBC" w:rsidRDefault="00000000">
            <w:r>
              <w:rPr>
                <w:color w:val="1A2E35"/>
                <w:sz w:val="21"/>
                <w:szCs w:val="21"/>
              </w:rPr>
              <w:t>Available through the course platform or website contact form</w:t>
            </w:r>
          </w:p>
        </w:tc>
      </w:tr>
    </w:tbl>
    <w:p w14:paraId="00482286" w14:textId="77777777" w:rsidR="00101FBC" w:rsidRDefault="00101FBC">
      <w:pPr>
        <w:spacing w:after="200"/>
      </w:pPr>
    </w:p>
    <w:p w14:paraId="6A612E4B" w14:textId="77777777" w:rsidR="00101FBC" w:rsidRDefault="00000000">
      <w:r>
        <w:br w:type="page"/>
      </w:r>
    </w:p>
    <w:p w14:paraId="2D39D541" w14:textId="77777777" w:rsidR="00101FBC" w:rsidRDefault="00000000">
      <w:pPr>
        <w:pBdr>
          <w:bottom w:val="single" w:sz="3" w:space="1" w:color="028090"/>
        </w:pBdr>
        <w:spacing w:before="280" w:after="100"/>
      </w:pPr>
      <w:r>
        <w:rPr>
          <w:b/>
          <w:bCs/>
          <w:color w:val="1A2E35"/>
          <w:sz w:val="27"/>
          <w:szCs w:val="27"/>
        </w:rPr>
        <w:lastRenderedPageBreak/>
        <w:t>What This Lesson Covers</w:t>
      </w:r>
    </w:p>
    <w:p w14:paraId="1EB6F6F5" w14:textId="77777777" w:rsidR="00101FBC" w:rsidRDefault="00000000">
      <w:pPr>
        <w:spacing w:after="120"/>
      </w:pPr>
      <w:r>
        <w:rPr>
          <w:color w:val="1A2E35"/>
        </w:rPr>
        <w:t>Lesson 1 is the foundation for everything that follows in this course. Before you can manage projects effectively — or pass a project management certification exam — you need a solid understanding of five core concepts. This lesson covers all five.</w:t>
      </w:r>
    </w:p>
    <w:p w14:paraId="6C2CCE66" w14:textId="77777777" w:rsidR="00101FBC" w:rsidRDefault="00101FBC">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0"/>
        <w:gridCol w:w="3000"/>
        <w:gridCol w:w="800"/>
        <w:gridCol w:w="5080"/>
      </w:tblGrid>
      <w:tr w:rsidR="00101FBC" w14:paraId="3F80D8C3" w14:textId="77777777">
        <w:tblPrEx>
          <w:tblCellMar>
            <w:top w:w="0" w:type="dxa"/>
            <w:bottom w:w="0" w:type="dxa"/>
          </w:tblCellMar>
        </w:tblPrEx>
        <w:tc>
          <w:tcPr>
            <w:tcW w:w="480" w:type="dxa"/>
            <w:tcBorders>
              <w:top w:val="single" w:sz="1" w:space="0" w:color="CCCCCC"/>
              <w:left w:val="single" w:sz="1" w:space="0" w:color="CCCCCC"/>
              <w:bottom w:val="single" w:sz="1" w:space="0" w:color="CCCCCC"/>
              <w:right w:val="single" w:sz="1" w:space="0" w:color="CCCCCC"/>
            </w:tcBorders>
            <w:shd w:val="clear" w:color="auto" w:fill="1A2E35"/>
            <w:tcMar>
              <w:top w:w="80" w:type="dxa"/>
              <w:left w:w="100" w:type="dxa"/>
              <w:bottom w:w="80" w:type="dxa"/>
              <w:right w:w="100" w:type="dxa"/>
            </w:tcMar>
          </w:tcPr>
          <w:p w14:paraId="0DF6FE24" w14:textId="77777777" w:rsidR="00101FBC" w:rsidRDefault="00000000">
            <w:r>
              <w:rPr>
                <w:b/>
                <w:bCs/>
                <w:color w:val="FFFFFF"/>
                <w:sz w:val="19"/>
                <w:szCs w:val="19"/>
              </w:rPr>
              <w:t>#</w:t>
            </w:r>
          </w:p>
        </w:tc>
        <w:tc>
          <w:tcPr>
            <w:tcW w:w="3000" w:type="dxa"/>
            <w:tcBorders>
              <w:top w:val="single" w:sz="1" w:space="0" w:color="CCCCCC"/>
              <w:left w:val="single" w:sz="1" w:space="0" w:color="CCCCCC"/>
              <w:bottom w:val="single" w:sz="1" w:space="0" w:color="CCCCCC"/>
              <w:right w:val="single" w:sz="1" w:space="0" w:color="CCCCCC"/>
            </w:tcBorders>
            <w:shd w:val="clear" w:color="auto" w:fill="1A2E35"/>
            <w:tcMar>
              <w:top w:w="80" w:type="dxa"/>
              <w:left w:w="100" w:type="dxa"/>
              <w:bottom w:w="80" w:type="dxa"/>
              <w:right w:w="100" w:type="dxa"/>
            </w:tcMar>
          </w:tcPr>
          <w:p w14:paraId="578071E2" w14:textId="77777777" w:rsidR="00101FBC" w:rsidRDefault="00000000">
            <w:r>
              <w:rPr>
                <w:b/>
                <w:bCs/>
                <w:color w:val="FFFFFF"/>
                <w:sz w:val="19"/>
                <w:szCs w:val="19"/>
              </w:rPr>
              <w:t>Topic</w:t>
            </w:r>
          </w:p>
        </w:tc>
        <w:tc>
          <w:tcPr>
            <w:tcW w:w="800" w:type="dxa"/>
            <w:tcBorders>
              <w:top w:val="single" w:sz="1" w:space="0" w:color="CCCCCC"/>
              <w:left w:val="single" w:sz="1" w:space="0" w:color="CCCCCC"/>
              <w:bottom w:val="single" w:sz="1" w:space="0" w:color="CCCCCC"/>
              <w:right w:val="single" w:sz="1" w:space="0" w:color="CCCCCC"/>
            </w:tcBorders>
            <w:shd w:val="clear" w:color="auto" w:fill="1A2E35"/>
            <w:tcMar>
              <w:top w:w="80" w:type="dxa"/>
              <w:left w:w="100" w:type="dxa"/>
              <w:bottom w:w="80" w:type="dxa"/>
              <w:right w:w="100" w:type="dxa"/>
            </w:tcMar>
          </w:tcPr>
          <w:p w14:paraId="759DDDE4" w14:textId="77777777" w:rsidR="00101FBC" w:rsidRDefault="00000000">
            <w:r>
              <w:rPr>
                <w:b/>
                <w:bCs/>
                <w:color w:val="FFFFFF"/>
                <w:sz w:val="19"/>
                <w:szCs w:val="19"/>
              </w:rPr>
              <w:t>Slides</w:t>
            </w:r>
          </w:p>
        </w:tc>
        <w:tc>
          <w:tcPr>
            <w:tcW w:w="5080" w:type="dxa"/>
            <w:tcBorders>
              <w:top w:val="single" w:sz="1" w:space="0" w:color="CCCCCC"/>
              <w:left w:val="single" w:sz="1" w:space="0" w:color="CCCCCC"/>
              <w:bottom w:val="single" w:sz="1" w:space="0" w:color="CCCCCC"/>
              <w:right w:val="single" w:sz="1" w:space="0" w:color="CCCCCC"/>
            </w:tcBorders>
            <w:shd w:val="clear" w:color="auto" w:fill="1A2E35"/>
            <w:tcMar>
              <w:top w:w="80" w:type="dxa"/>
              <w:left w:w="100" w:type="dxa"/>
              <w:bottom w:w="80" w:type="dxa"/>
              <w:right w:w="100" w:type="dxa"/>
            </w:tcMar>
          </w:tcPr>
          <w:p w14:paraId="44565828" w14:textId="77777777" w:rsidR="00101FBC" w:rsidRDefault="00000000">
            <w:r>
              <w:rPr>
                <w:b/>
                <w:bCs/>
                <w:color w:val="FFFFFF"/>
                <w:sz w:val="19"/>
                <w:szCs w:val="19"/>
              </w:rPr>
              <w:t>Key Concepts</w:t>
            </w:r>
          </w:p>
        </w:tc>
      </w:tr>
      <w:tr w:rsidR="00101FBC" w14:paraId="2CF1E67A" w14:textId="77777777">
        <w:tblPrEx>
          <w:tblCellMar>
            <w:top w:w="0" w:type="dxa"/>
            <w:bottom w:w="0" w:type="dxa"/>
          </w:tblCellMar>
        </w:tblPrEx>
        <w:tc>
          <w:tcPr>
            <w:tcW w:w="480" w:type="dxa"/>
            <w:tcBorders>
              <w:top w:val="single" w:sz="1" w:space="0" w:color="CCCCCC"/>
              <w:left w:val="single" w:sz="1" w:space="0" w:color="CCCCCC"/>
              <w:bottom w:val="single" w:sz="1" w:space="0" w:color="CCCCCC"/>
              <w:right w:val="single" w:sz="1" w:space="0" w:color="CCCCCC"/>
            </w:tcBorders>
            <w:shd w:val="clear" w:color="auto" w:fill="028090"/>
            <w:tcMar>
              <w:top w:w="90" w:type="dxa"/>
              <w:left w:w="100" w:type="dxa"/>
              <w:bottom w:w="90" w:type="dxa"/>
              <w:right w:w="100" w:type="dxa"/>
            </w:tcMar>
          </w:tcPr>
          <w:p w14:paraId="4D088FB3" w14:textId="77777777" w:rsidR="00101FBC" w:rsidRDefault="00000000">
            <w:pPr>
              <w:jc w:val="center"/>
            </w:pPr>
            <w:r>
              <w:rPr>
                <w:b/>
                <w:bCs/>
                <w:color w:val="FFFFFF"/>
              </w:rPr>
              <w:t>1</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14:paraId="5C7D9E37" w14:textId="77777777" w:rsidR="00101FBC" w:rsidRDefault="00000000">
            <w:r>
              <w:rPr>
                <w:b/>
                <w:bCs/>
                <w:color w:val="1A2E35"/>
                <w:sz w:val="20"/>
                <w:szCs w:val="20"/>
              </w:rPr>
              <w:t>What Is a Project?</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14:paraId="5A2B9C2A" w14:textId="77777777" w:rsidR="00101FBC" w:rsidRDefault="00000000">
            <w:pPr>
              <w:jc w:val="center"/>
            </w:pPr>
            <w:r>
              <w:rPr>
                <w:color w:val="5A7A82"/>
                <w:sz w:val="20"/>
                <w:szCs w:val="20"/>
              </w:rPr>
              <w:t>3–4</w:t>
            </w:r>
          </w:p>
        </w:tc>
        <w:tc>
          <w:tcPr>
            <w:tcW w:w="508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14:paraId="5612DE95" w14:textId="77777777" w:rsidR="00101FBC" w:rsidRDefault="00000000">
            <w:r>
              <w:rPr>
                <w:color w:val="5A7A82"/>
                <w:sz w:val="20"/>
                <w:szCs w:val="20"/>
              </w:rPr>
              <w:t>Temporary · Unique · Value-Driven · Projects vs. Operations</w:t>
            </w:r>
          </w:p>
        </w:tc>
      </w:tr>
      <w:tr w:rsidR="00101FBC" w14:paraId="7621DF7C" w14:textId="77777777">
        <w:tblPrEx>
          <w:tblCellMar>
            <w:top w:w="0" w:type="dxa"/>
            <w:bottom w:w="0" w:type="dxa"/>
          </w:tblCellMar>
        </w:tblPrEx>
        <w:tc>
          <w:tcPr>
            <w:tcW w:w="480" w:type="dxa"/>
            <w:tcBorders>
              <w:top w:val="single" w:sz="1" w:space="0" w:color="CCCCCC"/>
              <w:left w:val="single" w:sz="1" w:space="0" w:color="CCCCCC"/>
              <w:bottom w:val="single" w:sz="1" w:space="0" w:color="CCCCCC"/>
              <w:right w:val="single" w:sz="1" w:space="0" w:color="CCCCCC"/>
            </w:tcBorders>
            <w:shd w:val="clear" w:color="auto" w:fill="028090"/>
            <w:tcMar>
              <w:top w:w="90" w:type="dxa"/>
              <w:left w:w="100" w:type="dxa"/>
              <w:bottom w:w="90" w:type="dxa"/>
              <w:right w:w="100" w:type="dxa"/>
            </w:tcMar>
          </w:tcPr>
          <w:p w14:paraId="5723A2D2" w14:textId="77777777" w:rsidR="00101FBC" w:rsidRDefault="00000000">
            <w:pPr>
              <w:jc w:val="center"/>
            </w:pPr>
            <w:r>
              <w:rPr>
                <w:b/>
                <w:bCs/>
                <w:color w:val="FFFFFF"/>
              </w:rPr>
              <w:t>2</w:t>
            </w:r>
          </w:p>
        </w:tc>
        <w:tc>
          <w:tcPr>
            <w:tcW w:w="300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00" w:type="dxa"/>
              <w:bottom w:w="90" w:type="dxa"/>
              <w:right w:w="100" w:type="dxa"/>
            </w:tcMar>
          </w:tcPr>
          <w:p w14:paraId="0D2A3D97" w14:textId="77777777" w:rsidR="00101FBC" w:rsidRDefault="00000000">
            <w:r>
              <w:rPr>
                <w:b/>
                <w:bCs/>
                <w:color w:val="1A2E35"/>
                <w:sz w:val="20"/>
                <w:szCs w:val="20"/>
              </w:rPr>
              <w:t>Project Life Cycles</w:t>
            </w:r>
          </w:p>
        </w:tc>
        <w:tc>
          <w:tcPr>
            <w:tcW w:w="80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00" w:type="dxa"/>
              <w:bottom w:w="90" w:type="dxa"/>
              <w:right w:w="100" w:type="dxa"/>
            </w:tcMar>
          </w:tcPr>
          <w:p w14:paraId="28898187" w14:textId="77777777" w:rsidR="00101FBC" w:rsidRDefault="00000000">
            <w:pPr>
              <w:jc w:val="center"/>
            </w:pPr>
            <w:r>
              <w:rPr>
                <w:color w:val="5A7A82"/>
                <w:sz w:val="20"/>
                <w:szCs w:val="20"/>
              </w:rPr>
              <w:t>5–6</w:t>
            </w:r>
          </w:p>
        </w:tc>
        <w:tc>
          <w:tcPr>
            <w:tcW w:w="508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00" w:type="dxa"/>
              <w:bottom w:w="90" w:type="dxa"/>
              <w:right w:w="100" w:type="dxa"/>
            </w:tcMar>
          </w:tcPr>
          <w:p w14:paraId="3E3AF04F" w14:textId="77777777" w:rsidR="00101FBC" w:rsidRDefault="00000000">
            <w:r>
              <w:rPr>
                <w:color w:val="5A7A82"/>
                <w:sz w:val="20"/>
                <w:szCs w:val="20"/>
              </w:rPr>
              <w:t>Predictive · Adaptive / Agile · Hybrid · Choosing the right approach</w:t>
            </w:r>
          </w:p>
        </w:tc>
      </w:tr>
      <w:tr w:rsidR="00101FBC" w14:paraId="4DD28426" w14:textId="77777777">
        <w:tblPrEx>
          <w:tblCellMar>
            <w:top w:w="0" w:type="dxa"/>
            <w:bottom w:w="0" w:type="dxa"/>
          </w:tblCellMar>
        </w:tblPrEx>
        <w:tc>
          <w:tcPr>
            <w:tcW w:w="480" w:type="dxa"/>
            <w:tcBorders>
              <w:top w:val="single" w:sz="1" w:space="0" w:color="CCCCCC"/>
              <w:left w:val="single" w:sz="1" w:space="0" w:color="CCCCCC"/>
              <w:bottom w:val="single" w:sz="1" w:space="0" w:color="CCCCCC"/>
              <w:right w:val="single" w:sz="1" w:space="0" w:color="CCCCCC"/>
            </w:tcBorders>
            <w:shd w:val="clear" w:color="auto" w:fill="028090"/>
            <w:tcMar>
              <w:top w:w="90" w:type="dxa"/>
              <w:left w:w="100" w:type="dxa"/>
              <w:bottom w:w="90" w:type="dxa"/>
              <w:right w:w="100" w:type="dxa"/>
            </w:tcMar>
          </w:tcPr>
          <w:p w14:paraId="0C87A19E" w14:textId="77777777" w:rsidR="00101FBC" w:rsidRDefault="00000000">
            <w:pPr>
              <w:jc w:val="center"/>
            </w:pPr>
            <w:r>
              <w:rPr>
                <w:b/>
                <w:bCs/>
                <w:color w:val="FFFFFF"/>
              </w:rPr>
              <w:t>3</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14:paraId="4A4FF0C1" w14:textId="77777777" w:rsidR="00101FBC" w:rsidRDefault="00000000">
            <w:r>
              <w:rPr>
                <w:b/>
                <w:bCs/>
                <w:color w:val="1A2E35"/>
                <w:sz w:val="20"/>
                <w:szCs w:val="20"/>
              </w:rPr>
              <w:t>Project Management &amp; the PM Role</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14:paraId="77D40B74" w14:textId="77777777" w:rsidR="00101FBC" w:rsidRDefault="00000000">
            <w:pPr>
              <w:jc w:val="center"/>
            </w:pPr>
            <w:r>
              <w:rPr>
                <w:color w:val="5A7A82"/>
                <w:sz w:val="20"/>
                <w:szCs w:val="20"/>
              </w:rPr>
              <w:t>7–8</w:t>
            </w:r>
          </w:p>
        </w:tc>
        <w:tc>
          <w:tcPr>
            <w:tcW w:w="508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14:paraId="1CC85E33" w14:textId="77777777" w:rsidR="00101FBC" w:rsidRDefault="00000000">
            <w:r>
              <w:rPr>
                <w:color w:val="5A7A82"/>
                <w:sz w:val="20"/>
                <w:szCs w:val="20"/>
              </w:rPr>
              <w:t>Definition · Six core responsibility areas · PM as leader</w:t>
            </w:r>
          </w:p>
        </w:tc>
      </w:tr>
      <w:tr w:rsidR="00101FBC" w14:paraId="1432C643" w14:textId="77777777">
        <w:tblPrEx>
          <w:tblCellMar>
            <w:top w:w="0" w:type="dxa"/>
            <w:bottom w:w="0" w:type="dxa"/>
          </w:tblCellMar>
        </w:tblPrEx>
        <w:tc>
          <w:tcPr>
            <w:tcW w:w="480" w:type="dxa"/>
            <w:tcBorders>
              <w:top w:val="single" w:sz="1" w:space="0" w:color="CCCCCC"/>
              <w:left w:val="single" w:sz="1" w:space="0" w:color="CCCCCC"/>
              <w:bottom w:val="single" w:sz="1" w:space="0" w:color="CCCCCC"/>
              <w:right w:val="single" w:sz="1" w:space="0" w:color="CCCCCC"/>
            </w:tcBorders>
            <w:shd w:val="clear" w:color="auto" w:fill="028090"/>
            <w:tcMar>
              <w:top w:w="90" w:type="dxa"/>
              <w:left w:w="100" w:type="dxa"/>
              <w:bottom w:w="90" w:type="dxa"/>
              <w:right w:w="100" w:type="dxa"/>
            </w:tcMar>
          </w:tcPr>
          <w:p w14:paraId="2024736F" w14:textId="77777777" w:rsidR="00101FBC" w:rsidRDefault="00000000">
            <w:pPr>
              <w:jc w:val="center"/>
            </w:pPr>
            <w:r>
              <w:rPr>
                <w:b/>
                <w:bCs/>
                <w:color w:val="FFFFFF"/>
              </w:rPr>
              <w:t>4</w:t>
            </w:r>
          </w:p>
        </w:tc>
        <w:tc>
          <w:tcPr>
            <w:tcW w:w="300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00" w:type="dxa"/>
              <w:bottom w:w="90" w:type="dxa"/>
              <w:right w:w="100" w:type="dxa"/>
            </w:tcMar>
          </w:tcPr>
          <w:p w14:paraId="316D23B2" w14:textId="77777777" w:rsidR="00101FBC" w:rsidRDefault="00000000">
            <w:r>
              <w:rPr>
                <w:b/>
                <w:bCs/>
                <w:color w:val="1A2E35"/>
                <w:sz w:val="20"/>
                <w:szCs w:val="20"/>
              </w:rPr>
              <w:t>PMO Types</w:t>
            </w:r>
          </w:p>
        </w:tc>
        <w:tc>
          <w:tcPr>
            <w:tcW w:w="80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00" w:type="dxa"/>
              <w:bottom w:w="90" w:type="dxa"/>
              <w:right w:w="100" w:type="dxa"/>
            </w:tcMar>
          </w:tcPr>
          <w:p w14:paraId="42FF2A3F" w14:textId="77777777" w:rsidR="00101FBC" w:rsidRDefault="00000000">
            <w:pPr>
              <w:jc w:val="center"/>
            </w:pPr>
            <w:r>
              <w:rPr>
                <w:color w:val="5A7A82"/>
                <w:sz w:val="20"/>
                <w:szCs w:val="20"/>
              </w:rPr>
              <w:t>9–10</w:t>
            </w:r>
          </w:p>
        </w:tc>
        <w:tc>
          <w:tcPr>
            <w:tcW w:w="508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00" w:type="dxa"/>
              <w:bottom w:w="90" w:type="dxa"/>
              <w:right w:w="100" w:type="dxa"/>
            </w:tcMar>
          </w:tcPr>
          <w:p w14:paraId="520490C5" w14:textId="77777777" w:rsidR="00101FBC" w:rsidRDefault="00000000">
            <w:r>
              <w:rPr>
                <w:color w:val="5A7A82"/>
                <w:sz w:val="20"/>
                <w:szCs w:val="20"/>
              </w:rPr>
              <w:t xml:space="preserve">Supportive · Controlling · Directive · Agile </w:t>
            </w:r>
            <w:proofErr w:type="spellStart"/>
            <w:r>
              <w:rPr>
                <w:color w:val="5A7A82"/>
                <w:sz w:val="20"/>
                <w:szCs w:val="20"/>
              </w:rPr>
              <w:t>CoE</w:t>
            </w:r>
            <w:proofErr w:type="spellEnd"/>
            <w:r>
              <w:rPr>
                <w:color w:val="5A7A82"/>
                <w:sz w:val="20"/>
                <w:szCs w:val="20"/>
              </w:rPr>
              <w:t xml:space="preserve"> · Control spectrum</w:t>
            </w:r>
          </w:p>
        </w:tc>
      </w:tr>
      <w:tr w:rsidR="00101FBC" w14:paraId="082B4289" w14:textId="77777777">
        <w:tblPrEx>
          <w:tblCellMar>
            <w:top w:w="0" w:type="dxa"/>
            <w:bottom w:w="0" w:type="dxa"/>
          </w:tblCellMar>
        </w:tblPrEx>
        <w:tc>
          <w:tcPr>
            <w:tcW w:w="480" w:type="dxa"/>
            <w:tcBorders>
              <w:top w:val="single" w:sz="1" w:space="0" w:color="CCCCCC"/>
              <w:left w:val="single" w:sz="1" w:space="0" w:color="CCCCCC"/>
              <w:bottom w:val="single" w:sz="1" w:space="0" w:color="CCCCCC"/>
              <w:right w:val="single" w:sz="1" w:space="0" w:color="CCCCCC"/>
            </w:tcBorders>
            <w:shd w:val="clear" w:color="auto" w:fill="028090"/>
            <w:tcMar>
              <w:top w:w="90" w:type="dxa"/>
              <w:left w:w="100" w:type="dxa"/>
              <w:bottom w:w="90" w:type="dxa"/>
              <w:right w:w="100" w:type="dxa"/>
            </w:tcMar>
          </w:tcPr>
          <w:p w14:paraId="7AECB301" w14:textId="77777777" w:rsidR="00101FBC" w:rsidRDefault="00000000">
            <w:pPr>
              <w:jc w:val="center"/>
            </w:pPr>
            <w:r>
              <w:rPr>
                <w:b/>
                <w:bCs/>
                <w:color w:val="FFFFFF"/>
              </w:rPr>
              <w:t>5</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14:paraId="659C362E" w14:textId="77777777" w:rsidR="00101FBC" w:rsidRDefault="00000000">
            <w:r>
              <w:rPr>
                <w:b/>
                <w:bCs/>
                <w:color w:val="1A2E35"/>
                <w:sz w:val="20"/>
                <w:szCs w:val="20"/>
              </w:rPr>
              <w:t>The OPM Hierarchy</w:t>
            </w:r>
          </w:p>
        </w:tc>
        <w:tc>
          <w:tcPr>
            <w:tcW w:w="8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14:paraId="34D776A0" w14:textId="77777777" w:rsidR="00101FBC" w:rsidRDefault="00000000">
            <w:pPr>
              <w:jc w:val="center"/>
            </w:pPr>
            <w:r>
              <w:rPr>
                <w:color w:val="5A7A82"/>
                <w:sz w:val="20"/>
                <w:szCs w:val="20"/>
              </w:rPr>
              <w:t>11–12</w:t>
            </w:r>
          </w:p>
        </w:tc>
        <w:tc>
          <w:tcPr>
            <w:tcW w:w="508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14:paraId="48EEB1E4" w14:textId="77777777" w:rsidR="00101FBC" w:rsidRDefault="00000000">
            <w:r>
              <w:rPr>
                <w:color w:val="5A7A82"/>
                <w:sz w:val="20"/>
                <w:szCs w:val="20"/>
              </w:rPr>
              <w:t>Strategy · Portfolio · Program · Project · Operations</w:t>
            </w:r>
          </w:p>
        </w:tc>
      </w:tr>
    </w:tbl>
    <w:p w14:paraId="7EA438EA" w14:textId="77777777" w:rsidR="00101FBC" w:rsidRDefault="00101FBC">
      <w:pPr>
        <w:spacing w:after="1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01FBC" w14:paraId="7842A2F8"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1A2E35"/>
            <w:tcMar>
              <w:top w:w="160" w:type="dxa"/>
              <w:left w:w="240" w:type="dxa"/>
              <w:bottom w:w="160" w:type="dxa"/>
              <w:right w:w="240" w:type="dxa"/>
            </w:tcMar>
          </w:tcPr>
          <w:p w14:paraId="7D285D38" w14:textId="77777777" w:rsidR="00101FBC" w:rsidRDefault="00000000">
            <w:pPr>
              <w:spacing w:after="80"/>
            </w:pPr>
            <w:r>
              <w:rPr>
                <w:b/>
                <w:bCs/>
                <w:color w:val="00A896"/>
                <w:sz w:val="21"/>
                <w:szCs w:val="21"/>
              </w:rPr>
              <w:t>Estimated Time to Complete Lesson 1</w:t>
            </w:r>
          </w:p>
          <w:p w14:paraId="108D230F" w14:textId="77777777" w:rsidR="00101FBC" w:rsidRDefault="00000000">
            <w:pPr>
              <w:spacing w:after="80"/>
            </w:pPr>
            <w:r>
              <w:rPr>
                <w:b/>
                <w:bCs/>
                <w:color w:val="FFFFFF"/>
                <w:sz w:val="21"/>
                <w:szCs w:val="21"/>
              </w:rPr>
              <w:t xml:space="preserve">Live or video instruction:  </w:t>
            </w:r>
            <w:r>
              <w:rPr>
                <w:color w:val="EEF5F6"/>
                <w:sz w:val="21"/>
                <w:szCs w:val="21"/>
              </w:rPr>
              <w:t xml:space="preserve">45–60 minutes    </w:t>
            </w:r>
            <w:r>
              <w:rPr>
                <w:b/>
                <w:bCs/>
                <w:color w:val="FFFFFF"/>
                <w:sz w:val="21"/>
                <w:szCs w:val="21"/>
              </w:rPr>
              <w:t xml:space="preserve">Reading notes:  </w:t>
            </w:r>
            <w:r>
              <w:rPr>
                <w:color w:val="EEF5F6"/>
                <w:sz w:val="21"/>
                <w:szCs w:val="21"/>
              </w:rPr>
              <w:t xml:space="preserve">30–45 minutes    </w:t>
            </w:r>
            <w:r>
              <w:rPr>
                <w:b/>
                <w:bCs/>
                <w:color w:val="FFFFFF"/>
                <w:sz w:val="21"/>
                <w:szCs w:val="21"/>
              </w:rPr>
              <w:t xml:space="preserve">Activities + Quiz:  </w:t>
            </w:r>
            <w:r>
              <w:rPr>
                <w:color w:val="EEF5F6"/>
                <w:sz w:val="21"/>
                <w:szCs w:val="21"/>
              </w:rPr>
              <w:t>45–60 minutes</w:t>
            </w:r>
          </w:p>
          <w:p w14:paraId="1186B7B7" w14:textId="77777777" w:rsidR="00101FBC" w:rsidRDefault="00000000">
            <w:r>
              <w:rPr>
                <w:color w:val="AADDDD"/>
                <w:sz w:val="20"/>
                <w:szCs w:val="20"/>
              </w:rPr>
              <w:t>Total estimated time: 2 to 3 hours depending on your pace and the activities assigned.</w:t>
            </w:r>
          </w:p>
        </w:tc>
      </w:tr>
    </w:tbl>
    <w:p w14:paraId="2F730CD7" w14:textId="77777777" w:rsidR="00101FBC" w:rsidRDefault="00101FBC">
      <w:pPr>
        <w:spacing w:after="200"/>
      </w:pPr>
    </w:p>
    <w:p w14:paraId="6BC05A9C" w14:textId="77777777" w:rsidR="00101FBC" w:rsidRDefault="00000000">
      <w:pPr>
        <w:pBdr>
          <w:bottom w:val="single" w:sz="3" w:space="1" w:color="028090"/>
        </w:pBdr>
        <w:spacing w:before="280" w:after="100"/>
      </w:pPr>
      <w:r>
        <w:rPr>
          <w:b/>
          <w:bCs/>
          <w:color w:val="1A2E35"/>
          <w:sz w:val="27"/>
          <w:szCs w:val="27"/>
        </w:rPr>
        <w:t>What You Will Be Able to Do</w:t>
      </w:r>
    </w:p>
    <w:p w14:paraId="4D610FF4" w14:textId="77777777" w:rsidR="00101FBC" w:rsidRDefault="00000000">
      <w:pPr>
        <w:spacing w:after="120"/>
      </w:pPr>
      <w:r>
        <w:rPr>
          <w:color w:val="1A2E35"/>
        </w:rPr>
        <w:t xml:space="preserve">These are your learning objectives for Lesson 1. By the time you complete </w:t>
      </w:r>
      <w:proofErr w:type="gramStart"/>
      <w:r>
        <w:rPr>
          <w:color w:val="1A2E35"/>
        </w:rPr>
        <w:t>all of</w:t>
      </w:r>
      <w:proofErr w:type="gramEnd"/>
      <w:r>
        <w:rPr>
          <w:color w:val="1A2E35"/>
        </w:rPr>
        <w:t xml:space="preserve"> the lesson materials and activities, you should be able to do each of these things — not just recall </w:t>
      </w:r>
      <w:proofErr w:type="gramStart"/>
      <w:r>
        <w:rPr>
          <w:color w:val="1A2E35"/>
        </w:rPr>
        <w:t>them, but</w:t>
      </w:r>
      <w:proofErr w:type="gramEnd"/>
      <w:r>
        <w:rPr>
          <w:color w:val="1A2E35"/>
        </w:rPr>
        <w:t xml:space="preserve"> apply them to a real situation.</w:t>
      </w:r>
    </w:p>
    <w:p w14:paraId="1FADD218" w14:textId="77777777" w:rsidR="00101FBC" w:rsidRDefault="00101FBC">
      <w:pPr>
        <w:spacing w:after="100"/>
      </w:pPr>
    </w:p>
    <w:p w14:paraId="6A619D03" w14:textId="77777777" w:rsidR="00101FBC" w:rsidRDefault="00000000">
      <w:pPr>
        <w:pStyle w:val="ListParagraph"/>
        <w:numPr>
          <w:ilvl w:val="0"/>
          <w:numId w:val="2"/>
        </w:numPr>
        <w:spacing w:after="100"/>
      </w:pPr>
      <w:r>
        <w:rPr>
          <w:b/>
          <w:bCs/>
          <w:color w:val="1A2E35"/>
        </w:rPr>
        <w:t xml:space="preserve">Define a project </w:t>
      </w:r>
      <w:r>
        <w:rPr>
          <w:color w:val="1A2E35"/>
        </w:rPr>
        <w:t>and explain how success is determined from a stakeholder value perspective.</w:t>
      </w:r>
    </w:p>
    <w:p w14:paraId="3DD16211" w14:textId="77777777" w:rsidR="00101FBC" w:rsidRDefault="00000000">
      <w:pPr>
        <w:pStyle w:val="ListParagraph"/>
        <w:numPr>
          <w:ilvl w:val="0"/>
          <w:numId w:val="2"/>
        </w:numPr>
        <w:spacing w:after="100"/>
      </w:pPr>
      <w:r>
        <w:rPr>
          <w:b/>
          <w:bCs/>
          <w:color w:val="1A2E35"/>
        </w:rPr>
        <w:t xml:space="preserve">Compare life cycle approaches </w:t>
      </w:r>
      <w:r>
        <w:rPr>
          <w:color w:val="1A2E35"/>
        </w:rPr>
        <w:t>and identify when predictive, adaptive, or hybrid is most appropriate.</w:t>
      </w:r>
    </w:p>
    <w:p w14:paraId="24AC082F" w14:textId="77777777" w:rsidR="00101FBC" w:rsidRDefault="00000000">
      <w:pPr>
        <w:pStyle w:val="ListParagraph"/>
        <w:numPr>
          <w:ilvl w:val="0"/>
          <w:numId w:val="2"/>
        </w:numPr>
        <w:spacing w:after="100"/>
      </w:pPr>
      <w:r>
        <w:rPr>
          <w:b/>
          <w:bCs/>
          <w:color w:val="1A2E35"/>
        </w:rPr>
        <w:t xml:space="preserve">Explain project management </w:t>
      </w:r>
      <w:r>
        <w:rPr>
          <w:color w:val="1A2E35"/>
        </w:rPr>
        <w:t>and describe the core responsibilities of a project manager.</w:t>
      </w:r>
    </w:p>
    <w:p w14:paraId="76C2BD07" w14:textId="77777777" w:rsidR="00101FBC" w:rsidRDefault="00000000">
      <w:pPr>
        <w:pStyle w:val="ListParagraph"/>
        <w:numPr>
          <w:ilvl w:val="0"/>
          <w:numId w:val="2"/>
        </w:numPr>
        <w:spacing w:after="100"/>
      </w:pPr>
      <w:r>
        <w:rPr>
          <w:b/>
          <w:bCs/>
          <w:color w:val="1A2E35"/>
        </w:rPr>
        <w:t xml:space="preserve">Distinguish PMO types </w:t>
      </w:r>
      <w:r>
        <w:rPr>
          <w:color w:val="1A2E35"/>
        </w:rPr>
        <w:t>and match each to an organizational context.</w:t>
      </w:r>
    </w:p>
    <w:p w14:paraId="27DA9A19" w14:textId="77777777" w:rsidR="00101FBC" w:rsidRDefault="00000000">
      <w:pPr>
        <w:pStyle w:val="ListParagraph"/>
        <w:numPr>
          <w:ilvl w:val="0"/>
          <w:numId w:val="2"/>
        </w:numPr>
        <w:spacing w:after="100"/>
      </w:pPr>
      <w:r>
        <w:rPr>
          <w:b/>
          <w:bCs/>
          <w:color w:val="1A2E35"/>
        </w:rPr>
        <w:t xml:space="preserve">Describe the OPM hierarchy </w:t>
      </w:r>
      <w:r>
        <w:rPr>
          <w:color w:val="1A2E35"/>
        </w:rPr>
        <w:t>and explain how projects connect to organizational strategy.</w:t>
      </w:r>
    </w:p>
    <w:p w14:paraId="085681EF" w14:textId="77777777" w:rsidR="00101FBC" w:rsidRDefault="00101FBC">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01FBC" w14:paraId="576A394A"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EEF5F6"/>
            <w:tcMar>
              <w:top w:w="130" w:type="dxa"/>
              <w:left w:w="220" w:type="dxa"/>
              <w:bottom w:w="130" w:type="dxa"/>
              <w:right w:w="220" w:type="dxa"/>
            </w:tcMar>
          </w:tcPr>
          <w:p w14:paraId="79C360EC" w14:textId="77777777" w:rsidR="00101FBC" w:rsidRDefault="00000000">
            <w:r>
              <w:rPr>
                <w:b/>
                <w:bCs/>
                <w:color w:val="028090"/>
                <w:sz w:val="21"/>
                <w:szCs w:val="21"/>
              </w:rPr>
              <w:t xml:space="preserve">Notice the verbs: </w:t>
            </w:r>
            <w:r>
              <w:rPr>
                <w:color w:val="1A2E35"/>
                <w:sz w:val="21"/>
                <w:szCs w:val="21"/>
              </w:rPr>
              <w:t xml:space="preserve">Define, Compare, Explain, Distinguish, Describe. These are the same types of </w:t>
            </w:r>
            <w:proofErr w:type="gramStart"/>
            <w:r>
              <w:rPr>
                <w:color w:val="1A2E35"/>
                <w:sz w:val="21"/>
                <w:szCs w:val="21"/>
              </w:rPr>
              <w:t>thinking</w:t>
            </w:r>
            <w:proofErr w:type="gramEnd"/>
            <w:r>
              <w:rPr>
                <w:color w:val="1A2E35"/>
                <w:sz w:val="21"/>
                <w:szCs w:val="21"/>
              </w:rPr>
              <w:t xml:space="preserve"> the certification exam tests. You are not memorizing facts — you are building skills.</w:t>
            </w:r>
          </w:p>
        </w:tc>
      </w:tr>
    </w:tbl>
    <w:p w14:paraId="2124B9F4" w14:textId="77777777" w:rsidR="00101FBC" w:rsidRDefault="00101FBC">
      <w:pPr>
        <w:spacing w:after="200"/>
      </w:pPr>
    </w:p>
    <w:p w14:paraId="18FE98F7" w14:textId="77777777" w:rsidR="00101FBC" w:rsidRDefault="00000000">
      <w:r>
        <w:br w:type="page"/>
      </w:r>
    </w:p>
    <w:p w14:paraId="7A3EEE9B" w14:textId="77777777" w:rsidR="00101FBC" w:rsidRDefault="00000000">
      <w:pPr>
        <w:pBdr>
          <w:bottom w:val="single" w:sz="3" w:space="1" w:color="028090"/>
        </w:pBdr>
        <w:spacing w:before="280" w:after="100"/>
      </w:pPr>
      <w:r>
        <w:rPr>
          <w:b/>
          <w:bCs/>
          <w:color w:val="1A2E35"/>
          <w:sz w:val="27"/>
          <w:szCs w:val="27"/>
        </w:rPr>
        <w:lastRenderedPageBreak/>
        <w:t>Your Lesson 1 Materials — What You Have and When to Use It</w:t>
      </w:r>
    </w:p>
    <w:p w14:paraId="5B5496F6" w14:textId="77777777" w:rsidR="00101FBC" w:rsidRDefault="00000000">
      <w:pPr>
        <w:spacing w:after="120"/>
      </w:pPr>
      <w:r>
        <w:rPr>
          <w:color w:val="1A2E35"/>
        </w:rPr>
        <w:t>You have six documents for this lesson. This table tells you what each one is, what it contains, and when to use it. You do not need to use all of them at the same time — the Get Started plan on the next page tells you the right order.</w:t>
      </w:r>
    </w:p>
    <w:p w14:paraId="57302F83" w14:textId="77777777" w:rsidR="00101FBC" w:rsidRDefault="00101FBC">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
        <w:gridCol w:w="2600"/>
        <w:gridCol w:w="3840"/>
        <w:gridCol w:w="2400"/>
      </w:tblGrid>
      <w:tr w:rsidR="00101FBC" w14:paraId="0B00B013"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028090"/>
            <w:tcMar>
              <w:top w:w="80" w:type="dxa"/>
              <w:left w:w="100" w:type="dxa"/>
              <w:bottom w:w="80" w:type="dxa"/>
              <w:right w:w="100" w:type="dxa"/>
            </w:tcMar>
          </w:tcPr>
          <w:p w14:paraId="6E9B8DC1" w14:textId="77777777" w:rsidR="00101FBC" w:rsidRDefault="00101FBC"/>
        </w:tc>
        <w:tc>
          <w:tcPr>
            <w:tcW w:w="2600" w:type="dxa"/>
            <w:tcBorders>
              <w:top w:val="single" w:sz="1" w:space="0" w:color="CCCCCC"/>
              <w:left w:val="single" w:sz="1" w:space="0" w:color="CCCCCC"/>
              <w:bottom w:val="single" w:sz="1" w:space="0" w:color="CCCCCC"/>
              <w:right w:val="single" w:sz="1" w:space="0" w:color="CCCCCC"/>
            </w:tcBorders>
            <w:shd w:val="clear" w:color="auto" w:fill="028090"/>
            <w:tcMar>
              <w:top w:w="80" w:type="dxa"/>
              <w:left w:w="100" w:type="dxa"/>
              <w:bottom w:w="80" w:type="dxa"/>
              <w:right w:w="100" w:type="dxa"/>
            </w:tcMar>
          </w:tcPr>
          <w:p w14:paraId="609A04CC" w14:textId="77777777" w:rsidR="00101FBC" w:rsidRDefault="00000000">
            <w:r>
              <w:rPr>
                <w:b/>
                <w:bCs/>
                <w:color w:val="FFFFFF"/>
                <w:sz w:val="19"/>
                <w:szCs w:val="19"/>
              </w:rPr>
              <w:t>Material</w:t>
            </w:r>
          </w:p>
        </w:tc>
        <w:tc>
          <w:tcPr>
            <w:tcW w:w="3840" w:type="dxa"/>
            <w:tcBorders>
              <w:top w:val="single" w:sz="1" w:space="0" w:color="CCCCCC"/>
              <w:left w:val="single" w:sz="1" w:space="0" w:color="CCCCCC"/>
              <w:bottom w:val="single" w:sz="1" w:space="0" w:color="CCCCCC"/>
              <w:right w:val="single" w:sz="1" w:space="0" w:color="CCCCCC"/>
            </w:tcBorders>
            <w:shd w:val="clear" w:color="auto" w:fill="028090"/>
            <w:tcMar>
              <w:top w:w="80" w:type="dxa"/>
              <w:left w:w="100" w:type="dxa"/>
              <w:bottom w:w="80" w:type="dxa"/>
              <w:right w:w="100" w:type="dxa"/>
            </w:tcMar>
          </w:tcPr>
          <w:p w14:paraId="0FB6DE4E" w14:textId="77777777" w:rsidR="00101FBC" w:rsidRDefault="00000000">
            <w:r>
              <w:rPr>
                <w:b/>
                <w:bCs/>
                <w:color w:val="FFFFFF"/>
                <w:sz w:val="19"/>
                <w:szCs w:val="19"/>
              </w:rPr>
              <w:t>What It Is</w:t>
            </w:r>
          </w:p>
        </w:tc>
        <w:tc>
          <w:tcPr>
            <w:tcW w:w="2400" w:type="dxa"/>
            <w:tcBorders>
              <w:top w:val="single" w:sz="1" w:space="0" w:color="CCCCCC"/>
              <w:left w:val="single" w:sz="1" w:space="0" w:color="CCCCCC"/>
              <w:bottom w:val="single" w:sz="1" w:space="0" w:color="CCCCCC"/>
              <w:right w:val="single" w:sz="1" w:space="0" w:color="CCCCCC"/>
            </w:tcBorders>
            <w:shd w:val="clear" w:color="auto" w:fill="028090"/>
            <w:tcMar>
              <w:top w:w="80" w:type="dxa"/>
              <w:left w:w="100" w:type="dxa"/>
              <w:bottom w:w="80" w:type="dxa"/>
              <w:right w:w="100" w:type="dxa"/>
            </w:tcMar>
          </w:tcPr>
          <w:p w14:paraId="757B01CB" w14:textId="77777777" w:rsidR="00101FBC" w:rsidRDefault="00000000">
            <w:r>
              <w:rPr>
                <w:b/>
                <w:bCs/>
                <w:color w:val="FFFFFF"/>
                <w:sz w:val="19"/>
                <w:szCs w:val="19"/>
              </w:rPr>
              <w:t>When to Use It</w:t>
            </w:r>
          </w:p>
        </w:tc>
      </w:tr>
      <w:tr w:rsidR="00101FBC" w14:paraId="0AD48467"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80" w:type="dxa"/>
              <w:bottom w:w="90" w:type="dxa"/>
              <w:right w:w="80" w:type="dxa"/>
            </w:tcMar>
          </w:tcPr>
          <w:p w14:paraId="346F8EF6" w14:textId="77777777" w:rsidR="00101FBC" w:rsidRDefault="00000000">
            <w:pPr>
              <w:jc w:val="center"/>
            </w:pPr>
            <w:r>
              <w:t>📐</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14:paraId="36CC46D7" w14:textId="77777777" w:rsidR="00101FBC" w:rsidRDefault="00000000">
            <w:r>
              <w:rPr>
                <w:b/>
                <w:bCs/>
                <w:color w:val="028090"/>
                <w:sz w:val="20"/>
                <w:szCs w:val="20"/>
              </w:rPr>
              <w:t>Course Design Blueprint</w:t>
            </w:r>
          </w:p>
        </w:tc>
        <w:tc>
          <w:tcPr>
            <w:tcW w:w="384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14:paraId="55C666EB" w14:textId="77777777" w:rsidR="00101FBC" w:rsidRDefault="00000000">
            <w:r>
              <w:rPr>
                <w:color w:val="1A2E35"/>
                <w:sz w:val="20"/>
                <w:szCs w:val="20"/>
              </w:rPr>
              <w:t>The design plan. Read this first to understand how and why the course was built.</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14:paraId="376723C8" w14:textId="77777777" w:rsidR="00101FBC" w:rsidRDefault="00000000">
            <w:r>
              <w:rPr>
                <w:b/>
                <w:bCs/>
                <w:color w:val="00A896"/>
                <w:sz w:val="20"/>
                <w:szCs w:val="20"/>
              </w:rPr>
              <w:t>Before Lesson 1</w:t>
            </w:r>
          </w:p>
        </w:tc>
      </w:tr>
      <w:tr w:rsidR="00101FBC" w14:paraId="7140BE03"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EEF5F6"/>
            <w:tcMar>
              <w:top w:w="90" w:type="dxa"/>
              <w:left w:w="80" w:type="dxa"/>
              <w:bottom w:w="90" w:type="dxa"/>
              <w:right w:w="80" w:type="dxa"/>
            </w:tcMar>
          </w:tcPr>
          <w:p w14:paraId="15E8279B" w14:textId="77777777" w:rsidR="00101FBC" w:rsidRDefault="00000000">
            <w:pPr>
              <w:jc w:val="center"/>
            </w:pPr>
            <w:r>
              <w:t>🎬</w:t>
            </w:r>
          </w:p>
        </w:tc>
        <w:tc>
          <w:tcPr>
            <w:tcW w:w="260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00" w:type="dxa"/>
              <w:bottom w:w="90" w:type="dxa"/>
              <w:right w:w="100" w:type="dxa"/>
            </w:tcMar>
          </w:tcPr>
          <w:p w14:paraId="06442407" w14:textId="77777777" w:rsidR="00101FBC" w:rsidRDefault="00000000">
            <w:r>
              <w:rPr>
                <w:b/>
                <w:bCs/>
                <w:color w:val="028090"/>
                <w:sz w:val="20"/>
                <w:szCs w:val="20"/>
              </w:rPr>
              <w:t>Instructor Slide Deck</w:t>
            </w:r>
          </w:p>
        </w:tc>
        <w:tc>
          <w:tcPr>
            <w:tcW w:w="384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00" w:type="dxa"/>
              <w:bottom w:w="90" w:type="dxa"/>
              <w:right w:w="100" w:type="dxa"/>
            </w:tcMar>
          </w:tcPr>
          <w:p w14:paraId="7F26D54A" w14:textId="77777777" w:rsidR="00101FBC" w:rsidRDefault="00000000">
            <w:r>
              <w:rPr>
                <w:color w:val="1A2E35"/>
                <w:sz w:val="20"/>
                <w:szCs w:val="20"/>
              </w:rPr>
              <w:t xml:space="preserve">13 slides used for instruction. Watch along or </w:t>
            </w:r>
            <w:proofErr w:type="gramStart"/>
            <w:r>
              <w:rPr>
                <w:color w:val="1A2E35"/>
                <w:sz w:val="20"/>
                <w:szCs w:val="20"/>
              </w:rPr>
              <w:t>use</w:t>
            </w:r>
            <w:proofErr w:type="gramEnd"/>
            <w:r>
              <w:rPr>
                <w:color w:val="1A2E35"/>
                <w:sz w:val="20"/>
                <w:szCs w:val="20"/>
              </w:rPr>
              <w:t xml:space="preserve"> as a visual reference.</w:t>
            </w:r>
          </w:p>
        </w:tc>
        <w:tc>
          <w:tcPr>
            <w:tcW w:w="240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00" w:type="dxa"/>
              <w:bottom w:w="90" w:type="dxa"/>
              <w:right w:w="100" w:type="dxa"/>
            </w:tcMar>
          </w:tcPr>
          <w:p w14:paraId="0FD1734B" w14:textId="77777777" w:rsidR="00101FBC" w:rsidRDefault="00000000">
            <w:r>
              <w:rPr>
                <w:b/>
                <w:bCs/>
                <w:color w:val="00A896"/>
                <w:sz w:val="20"/>
                <w:szCs w:val="20"/>
              </w:rPr>
              <w:t>During Lesson 1</w:t>
            </w:r>
          </w:p>
        </w:tc>
      </w:tr>
      <w:tr w:rsidR="00101FBC" w14:paraId="5E167BD2"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80" w:type="dxa"/>
              <w:bottom w:w="90" w:type="dxa"/>
              <w:right w:w="80" w:type="dxa"/>
            </w:tcMar>
          </w:tcPr>
          <w:p w14:paraId="5BC67B04" w14:textId="77777777" w:rsidR="00101FBC" w:rsidRDefault="00000000">
            <w:pPr>
              <w:jc w:val="center"/>
            </w:pPr>
            <w:r>
              <w:t>📖</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14:paraId="686A2117" w14:textId="77777777" w:rsidR="00101FBC" w:rsidRDefault="00000000">
            <w:r>
              <w:rPr>
                <w:b/>
                <w:bCs/>
                <w:color w:val="028090"/>
                <w:sz w:val="20"/>
                <w:szCs w:val="20"/>
              </w:rPr>
              <w:t>Student Reading Notes</w:t>
            </w:r>
          </w:p>
        </w:tc>
        <w:tc>
          <w:tcPr>
            <w:tcW w:w="384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14:paraId="4A846AFD" w14:textId="77777777" w:rsidR="00101FBC" w:rsidRDefault="00000000">
            <w:r>
              <w:rPr>
                <w:color w:val="1A2E35"/>
                <w:sz w:val="20"/>
                <w:szCs w:val="20"/>
              </w:rPr>
              <w:t>Your primary study reference. 5 topics, written in plain language. Read before or after class.</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14:paraId="55093A82" w14:textId="77777777" w:rsidR="00101FBC" w:rsidRDefault="00000000">
            <w:r>
              <w:rPr>
                <w:b/>
                <w:bCs/>
                <w:color w:val="00A896"/>
                <w:sz w:val="20"/>
                <w:szCs w:val="20"/>
              </w:rPr>
              <w:t>Before or after class</w:t>
            </w:r>
          </w:p>
        </w:tc>
      </w:tr>
      <w:tr w:rsidR="00101FBC" w14:paraId="20FE40D4"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EEF5F6"/>
            <w:tcMar>
              <w:top w:w="90" w:type="dxa"/>
              <w:left w:w="80" w:type="dxa"/>
              <w:bottom w:w="90" w:type="dxa"/>
              <w:right w:w="80" w:type="dxa"/>
            </w:tcMar>
          </w:tcPr>
          <w:p w14:paraId="1F990507" w14:textId="77777777" w:rsidR="00101FBC" w:rsidRDefault="00000000">
            <w:pPr>
              <w:jc w:val="center"/>
            </w:pPr>
            <w:r>
              <w:t>✏️</w:t>
            </w:r>
          </w:p>
        </w:tc>
        <w:tc>
          <w:tcPr>
            <w:tcW w:w="260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00" w:type="dxa"/>
              <w:bottom w:w="90" w:type="dxa"/>
              <w:right w:w="100" w:type="dxa"/>
            </w:tcMar>
          </w:tcPr>
          <w:p w14:paraId="4C6299EF" w14:textId="77777777" w:rsidR="00101FBC" w:rsidRDefault="00000000">
            <w:r>
              <w:rPr>
                <w:b/>
                <w:bCs/>
                <w:color w:val="028090"/>
                <w:sz w:val="20"/>
                <w:szCs w:val="20"/>
              </w:rPr>
              <w:t>Fill-In-the-Blank Study Notes</w:t>
            </w:r>
          </w:p>
        </w:tc>
        <w:tc>
          <w:tcPr>
            <w:tcW w:w="384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00" w:type="dxa"/>
              <w:bottom w:w="90" w:type="dxa"/>
              <w:right w:w="100" w:type="dxa"/>
            </w:tcMar>
          </w:tcPr>
          <w:p w14:paraId="7DB84F18" w14:textId="77777777" w:rsidR="00101FBC" w:rsidRDefault="00000000">
            <w:r>
              <w:rPr>
                <w:color w:val="1A2E35"/>
                <w:sz w:val="20"/>
                <w:szCs w:val="20"/>
              </w:rPr>
              <w:t>Print this. Complete it while watching the lesson video or attending class.</w:t>
            </w:r>
          </w:p>
        </w:tc>
        <w:tc>
          <w:tcPr>
            <w:tcW w:w="240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00" w:type="dxa"/>
              <w:bottom w:w="90" w:type="dxa"/>
              <w:right w:w="100" w:type="dxa"/>
            </w:tcMar>
          </w:tcPr>
          <w:p w14:paraId="22BF53CA" w14:textId="77777777" w:rsidR="00101FBC" w:rsidRDefault="00000000">
            <w:r>
              <w:rPr>
                <w:b/>
                <w:bCs/>
                <w:color w:val="00A896"/>
                <w:sz w:val="20"/>
                <w:szCs w:val="20"/>
              </w:rPr>
              <w:t>During Lesson 1</w:t>
            </w:r>
          </w:p>
        </w:tc>
      </w:tr>
      <w:tr w:rsidR="00101FBC" w14:paraId="7B500282"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80" w:type="dxa"/>
              <w:bottom w:w="90" w:type="dxa"/>
              <w:right w:w="80" w:type="dxa"/>
            </w:tcMar>
          </w:tcPr>
          <w:p w14:paraId="5509D3B0" w14:textId="77777777" w:rsidR="00101FBC" w:rsidRDefault="00000000">
            <w:pPr>
              <w:jc w:val="center"/>
            </w:pPr>
            <w:r>
              <w:t>💬</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14:paraId="750AFC7F" w14:textId="77777777" w:rsidR="00101FBC" w:rsidRDefault="00000000">
            <w:r>
              <w:rPr>
                <w:b/>
                <w:bCs/>
                <w:color w:val="028090"/>
                <w:sz w:val="20"/>
                <w:szCs w:val="20"/>
              </w:rPr>
              <w:t>Activities &amp; Engagement Guide</w:t>
            </w:r>
          </w:p>
        </w:tc>
        <w:tc>
          <w:tcPr>
            <w:tcW w:w="384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14:paraId="4185941D" w14:textId="77777777" w:rsidR="00101FBC" w:rsidRDefault="00000000">
            <w:r>
              <w:rPr>
                <w:color w:val="1A2E35"/>
                <w:sz w:val="20"/>
                <w:szCs w:val="20"/>
              </w:rPr>
              <w:t>All discussion prompts, activities, reflections, scenarios, and AI exercises. Your instructor will assign specific items.</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14:paraId="3C8FFFAA" w14:textId="77777777" w:rsidR="00101FBC" w:rsidRDefault="00000000">
            <w:r>
              <w:rPr>
                <w:b/>
                <w:bCs/>
                <w:color w:val="00A896"/>
                <w:sz w:val="20"/>
                <w:szCs w:val="20"/>
              </w:rPr>
              <w:t>During and after Lesson 1</w:t>
            </w:r>
          </w:p>
        </w:tc>
      </w:tr>
      <w:tr w:rsidR="00101FBC" w14:paraId="2F497AFA"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EEF5F6"/>
            <w:tcMar>
              <w:top w:w="90" w:type="dxa"/>
              <w:left w:w="80" w:type="dxa"/>
              <w:bottom w:w="90" w:type="dxa"/>
              <w:right w:w="80" w:type="dxa"/>
            </w:tcMar>
          </w:tcPr>
          <w:p w14:paraId="477D28B1" w14:textId="77777777" w:rsidR="00101FBC" w:rsidRDefault="00000000">
            <w:pPr>
              <w:jc w:val="center"/>
            </w:pPr>
            <w:r>
              <w:t>📝</w:t>
            </w:r>
          </w:p>
        </w:tc>
        <w:tc>
          <w:tcPr>
            <w:tcW w:w="260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00" w:type="dxa"/>
              <w:bottom w:w="90" w:type="dxa"/>
              <w:right w:w="100" w:type="dxa"/>
            </w:tcMar>
          </w:tcPr>
          <w:p w14:paraId="278EE4B2" w14:textId="77777777" w:rsidR="00101FBC" w:rsidRDefault="00000000">
            <w:r>
              <w:rPr>
                <w:b/>
                <w:bCs/>
                <w:color w:val="028090"/>
                <w:sz w:val="20"/>
                <w:szCs w:val="20"/>
              </w:rPr>
              <w:t>10-Question Quiz</w:t>
            </w:r>
          </w:p>
        </w:tc>
        <w:tc>
          <w:tcPr>
            <w:tcW w:w="384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00" w:type="dxa"/>
              <w:bottom w:w="90" w:type="dxa"/>
              <w:right w:w="100" w:type="dxa"/>
            </w:tcMar>
          </w:tcPr>
          <w:p w14:paraId="2FE844B3" w14:textId="77777777" w:rsidR="00101FBC" w:rsidRDefault="00000000">
            <w:r>
              <w:rPr>
                <w:color w:val="1A2E35"/>
                <w:sz w:val="20"/>
                <w:szCs w:val="20"/>
              </w:rPr>
              <w:t>Scenario-based assessment. Complete after finishing the lesson. Check your answers with the answer key.</w:t>
            </w:r>
          </w:p>
        </w:tc>
        <w:tc>
          <w:tcPr>
            <w:tcW w:w="240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00" w:type="dxa"/>
              <w:bottom w:w="90" w:type="dxa"/>
              <w:right w:w="100" w:type="dxa"/>
            </w:tcMar>
          </w:tcPr>
          <w:p w14:paraId="7CA05E2A" w14:textId="77777777" w:rsidR="00101FBC" w:rsidRDefault="00000000">
            <w:r>
              <w:rPr>
                <w:b/>
                <w:bCs/>
                <w:color w:val="00A896"/>
                <w:sz w:val="20"/>
                <w:szCs w:val="20"/>
              </w:rPr>
              <w:t>After Lesson 1</w:t>
            </w:r>
          </w:p>
        </w:tc>
      </w:tr>
    </w:tbl>
    <w:p w14:paraId="30FF9D44" w14:textId="77777777" w:rsidR="00101FBC" w:rsidRDefault="00101FBC">
      <w:pPr>
        <w:spacing w:after="200"/>
      </w:pPr>
    </w:p>
    <w:p w14:paraId="59410860" w14:textId="77777777" w:rsidR="00101FBC" w:rsidRDefault="00000000">
      <w:pPr>
        <w:pBdr>
          <w:bottom w:val="single" w:sz="3" w:space="1" w:color="028090"/>
        </w:pBdr>
        <w:spacing w:before="280" w:after="100"/>
      </w:pPr>
      <w:r>
        <w:rPr>
          <w:b/>
          <w:bCs/>
          <w:color w:val="1A2E35"/>
          <w:sz w:val="27"/>
          <w:szCs w:val="27"/>
        </w:rPr>
        <w:t>How This Course Is Designed — What to Expect</w:t>
      </w:r>
    </w:p>
    <w:p w14:paraId="2EEB4070" w14:textId="77777777" w:rsidR="00101FBC" w:rsidRDefault="00000000">
      <w:pPr>
        <w:spacing w:after="120"/>
      </w:pPr>
      <w:r>
        <w:rPr>
          <w:color w:val="1A2E35"/>
        </w:rPr>
        <w:t>This course is built on a consistent pattern. Every topic inside every lesson follows the same four-phase structure. Once you recognize it, it becomes easier to follow along and know where you are.</w:t>
      </w:r>
    </w:p>
    <w:p w14:paraId="1213E24E" w14:textId="77777777" w:rsidR="00101FBC" w:rsidRDefault="00101FBC">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6"/>
        <w:gridCol w:w="1877"/>
        <w:gridCol w:w="6937"/>
      </w:tblGrid>
      <w:tr w:rsidR="00101FBC" w14:paraId="0B3209CF"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028090"/>
            <w:tcMar>
              <w:top w:w="100" w:type="dxa"/>
              <w:left w:w="100" w:type="dxa"/>
              <w:bottom w:w="100" w:type="dxa"/>
              <w:right w:w="100" w:type="dxa"/>
            </w:tcMar>
          </w:tcPr>
          <w:p w14:paraId="1FDD871B" w14:textId="77777777" w:rsidR="00101FBC" w:rsidRDefault="00000000">
            <w:pPr>
              <w:jc w:val="center"/>
            </w:pPr>
            <w:r>
              <w:rPr>
                <w:b/>
                <w:bCs/>
                <w:color w:val="FFFFFF"/>
                <w:sz w:val="26"/>
                <w:szCs w:val="26"/>
              </w:rPr>
              <w:t>①</w:t>
            </w:r>
          </w:p>
        </w:tc>
        <w:tc>
          <w:tcPr>
            <w:tcW w:w="1880" w:type="dxa"/>
            <w:tcBorders>
              <w:top w:val="single" w:sz="1" w:space="0" w:color="CCCCCC"/>
              <w:left w:val="single" w:sz="1" w:space="0" w:color="CCCCCC"/>
              <w:bottom w:val="single" w:sz="1" w:space="0" w:color="CCCCCC"/>
              <w:right w:val="single" w:sz="1" w:space="0" w:color="CCCCCC"/>
            </w:tcBorders>
            <w:shd w:val="clear" w:color="auto" w:fill="028090"/>
            <w:tcMar>
              <w:top w:w="100" w:type="dxa"/>
              <w:left w:w="120" w:type="dxa"/>
              <w:bottom w:w="100" w:type="dxa"/>
              <w:right w:w="120" w:type="dxa"/>
            </w:tcMar>
          </w:tcPr>
          <w:p w14:paraId="1094D633" w14:textId="77777777" w:rsidR="00101FBC" w:rsidRDefault="00000000">
            <w:r>
              <w:rPr>
                <w:b/>
                <w:bCs/>
                <w:color w:val="FFFFFF"/>
                <w:sz w:val="21"/>
                <w:szCs w:val="21"/>
              </w:rPr>
              <w:t>ACTIVATE</w:t>
            </w:r>
          </w:p>
        </w:tc>
        <w:tc>
          <w:tcPr>
            <w:tcW w:w="69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38EA2FA1" w14:textId="77777777" w:rsidR="00101FBC" w:rsidRDefault="00000000">
            <w:r>
              <w:rPr>
                <w:color w:val="1A2E35"/>
              </w:rPr>
              <w:t>Connect to your experience. Every topic opens with a warm-up that asks you to think about something you already know. This is intentional — your experience is a resource, not a distraction.</w:t>
            </w:r>
          </w:p>
        </w:tc>
      </w:tr>
      <w:tr w:rsidR="00101FBC" w14:paraId="648671EE"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00A896"/>
            <w:tcMar>
              <w:top w:w="100" w:type="dxa"/>
              <w:left w:w="100" w:type="dxa"/>
              <w:bottom w:w="100" w:type="dxa"/>
              <w:right w:w="100" w:type="dxa"/>
            </w:tcMar>
          </w:tcPr>
          <w:p w14:paraId="19AF0745" w14:textId="77777777" w:rsidR="00101FBC" w:rsidRDefault="00000000">
            <w:pPr>
              <w:jc w:val="center"/>
            </w:pPr>
            <w:r>
              <w:rPr>
                <w:b/>
                <w:bCs/>
                <w:color w:val="FFFFFF"/>
                <w:sz w:val="26"/>
                <w:szCs w:val="26"/>
              </w:rPr>
              <w:t>②</w:t>
            </w:r>
          </w:p>
        </w:tc>
        <w:tc>
          <w:tcPr>
            <w:tcW w:w="1880" w:type="dxa"/>
            <w:tcBorders>
              <w:top w:val="single" w:sz="1" w:space="0" w:color="CCCCCC"/>
              <w:left w:val="single" w:sz="1" w:space="0" w:color="CCCCCC"/>
              <w:bottom w:val="single" w:sz="1" w:space="0" w:color="CCCCCC"/>
              <w:right w:val="single" w:sz="1" w:space="0" w:color="CCCCCC"/>
            </w:tcBorders>
            <w:shd w:val="clear" w:color="auto" w:fill="00A896"/>
            <w:tcMar>
              <w:top w:w="100" w:type="dxa"/>
              <w:left w:w="120" w:type="dxa"/>
              <w:bottom w:w="100" w:type="dxa"/>
              <w:right w:w="120" w:type="dxa"/>
            </w:tcMar>
          </w:tcPr>
          <w:p w14:paraId="6AB696F7" w14:textId="77777777" w:rsidR="00101FBC" w:rsidRDefault="00000000">
            <w:r>
              <w:rPr>
                <w:b/>
                <w:bCs/>
                <w:color w:val="FFFFFF"/>
                <w:sz w:val="21"/>
                <w:szCs w:val="21"/>
              </w:rPr>
              <w:t>ACQUIRE</w:t>
            </w:r>
          </w:p>
        </w:tc>
        <w:tc>
          <w:tcPr>
            <w:tcW w:w="6960" w:type="dxa"/>
            <w:tcBorders>
              <w:top w:val="single" w:sz="1" w:space="0" w:color="CCCCCC"/>
              <w:left w:val="single" w:sz="1" w:space="0" w:color="CCCCCC"/>
              <w:bottom w:val="single" w:sz="1" w:space="0" w:color="CCCCCC"/>
              <w:right w:val="single" w:sz="1" w:space="0" w:color="CCCCCC"/>
            </w:tcBorders>
            <w:shd w:val="clear" w:color="auto" w:fill="EEF5F6"/>
            <w:tcMar>
              <w:top w:w="100" w:type="dxa"/>
              <w:left w:w="140" w:type="dxa"/>
              <w:bottom w:w="100" w:type="dxa"/>
              <w:right w:w="140" w:type="dxa"/>
            </w:tcMar>
          </w:tcPr>
          <w:p w14:paraId="79CA64B5" w14:textId="77777777" w:rsidR="00101FBC" w:rsidRDefault="00000000">
            <w:r>
              <w:rPr>
                <w:color w:val="1A2E35"/>
              </w:rPr>
              <w:t>Core content delivery. The instructor presents the concept through the slide deck. You follow along with your fill-in-the-blank notes or the student reading notes.</w:t>
            </w:r>
          </w:p>
        </w:tc>
      </w:tr>
      <w:tr w:rsidR="00101FBC" w14:paraId="08E9D5C2"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C05746"/>
            <w:tcMar>
              <w:top w:w="100" w:type="dxa"/>
              <w:left w:w="100" w:type="dxa"/>
              <w:bottom w:w="100" w:type="dxa"/>
              <w:right w:w="100" w:type="dxa"/>
            </w:tcMar>
          </w:tcPr>
          <w:p w14:paraId="14CDB32C" w14:textId="77777777" w:rsidR="00101FBC" w:rsidRDefault="00000000">
            <w:pPr>
              <w:jc w:val="center"/>
            </w:pPr>
            <w:r>
              <w:rPr>
                <w:b/>
                <w:bCs/>
                <w:color w:val="FFFFFF"/>
                <w:sz w:val="26"/>
                <w:szCs w:val="26"/>
              </w:rPr>
              <w:t>③</w:t>
            </w:r>
          </w:p>
        </w:tc>
        <w:tc>
          <w:tcPr>
            <w:tcW w:w="1880" w:type="dxa"/>
            <w:tcBorders>
              <w:top w:val="single" w:sz="1" w:space="0" w:color="CCCCCC"/>
              <w:left w:val="single" w:sz="1" w:space="0" w:color="CCCCCC"/>
              <w:bottom w:val="single" w:sz="1" w:space="0" w:color="CCCCCC"/>
              <w:right w:val="single" w:sz="1" w:space="0" w:color="CCCCCC"/>
            </w:tcBorders>
            <w:shd w:val="clear" w:color="auto" w:fill="C05746"/>
            <w:tcMar>
              <w:top w:w="100" w:type="dxa"/>
              <w:left w:w="120" w:type="dxa"/>
              <w:bottom w:w="100" w:type="dxa"/>
              <w:right w:w="120" w:type="dxa"/>
            </w:tcMar>
          </w:tcPr>
          <w:p w14:paraId="325F4E31" w14:textId="77777777" w:rsidR="00101FBC" w:rsidRDefault="00000000">
            <w:r>
              <w:rPr>
                <w:b/>
                <w:bCs/>
                <w:color w:val="FFFFFF"/>
                <w:sz w:val="21"/>
                <w:szCs w:val="21"/>
              </w:rPr>
              <w:t>APPLY</w:t>
            </w:r>
          </w:p>
        </w:tc>
        <w:tc>
          <w:tcPr>
            <w:tcW w:w="6960" w:type="dxa"/>
            <w:tcBorders>
              <w:top w:val="single" w:sz="1" w:space="0" w:color="CCCCCC"/>
              <w:left w:val="single" w:sz="1" w:space="0" w:color="CCCCCC"/>
              <w:bottom w:val="single" w:sz="1" w:space="0" w:color="CCCCCC"/>
              <w:right w:val="single" w:sz="1" w:space="0" w:color="CCCCCC"/>
            </w:tcBorders>
            <w:shd w:val="clear" w:color="auto" w:fill="FFFFFF"/>
            <w:tcMar>
              <w:top w:w="100" w:type="dxa"/>
              <w:left w:w="140" w:type="dxa"/>
              <w:bottom w:w="100" w:type="dxa"/>
              <w:right w:w="140" w:type="dxa"/>
            </w:tcMar>
          </w:tcPr>
          <w:p w14:paraId="0D4771EA" w14:textId="77777777" w:rsidR="00101FBC" w:rsidRDefault="00000000">
            <w:r>
              <w:rPr>
                <w:color w:val="1A2E35"/>
              </w:rPr>
              <w:t xml:space="preserve">An activity, scenario, or discussion prompt. This is where understanding becomes skill. Do not skip the activities — they are not optional extras. They are how learning </w:t>
            </w:r>
            <w:proofErr w:type="gramStart"/>
            <w:r>
              <w:rPr>
                <w:color w:val="1A2E35"/>
              </w:rPr>
              <w:t>actually happens</w:t>
            </w:r>
            <w:proofErr w:type="gramEnd"/>
            <w:r>
              <w:rPr>
                <w:color w:val="1A2E35"/>
              </w:rPr>
              <w:t>.</w:t>
            </w:r>
          </w:p>
        </w:tc>
      </w:tr>
      <w:tr w:rsidR="00101FBC" w14:paraId="01D12CF8"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1A2E35"/>
            <w:tcMar>
              <w:top w:w="100" w:type="dxa"/>
              <w:left w:w="100" w:type="dxa"/>
              <w:bottom w:w="100" w:type="dxa"/>
              <w:right w:w="100" w:type="dxa"/>
            </w:tcMar>
          </w:tcPr>
          <w:p w14:paraId="0DBA2C5A" w14:textId="77777777" w:rsidR="00101FBC" w:rsidRDefault="00000000">
            <w:pPr>
              <w:jc w:val="center"/>
            </w:pPr>
            <w:r>
              <w:rPr>
                <w:b/>
                <w:bCs/>
                <w:color w:val="FFFFFF"/>
                <w:sz w:val="26"/>
                <w:szCs w:val="26"/>
              </w:rPr>
              <w:t>④</w:t>
            </w:r>
          </w:p>
        </w:tc>
        <w:tc>
          <w:tcPr>
            <w:tcW w:w="1880" w:type="dxa"/>
            <w:tcBorders>
              <w:top w:val="single" w:sz="1" w:space="0" w:color="CCCCCC"/>
              <w:left w:val="single" w:sz="1" w:space="0" w:color="CCCCCC"/>
              <w:bottom w:val="single" w:sz="1" w:space="0" w:color="CCCCCC"/>
              <w:right w:val="single" w:sz="1" w:space="0" w:color="CCCCCC"/>
            </w:tcBorders>
            <w:shd w:val="clear" w:color="auto" w:fill="1A2E35"/>
            <w:tcMar>
              <w:top w:w="100" w:type="dxa"/>
              <w:left w:w="120" w:type="dxa"/>
              <w:bottom w:w="100" w:type="dxa"/>
              <w:right w:w="120" w:type="dxa"/>
            </w:tcMar>
          </w:tcPr>
          <w:p w14:paraId="3A442700" w14:textId="77777777" w:rsidR="00101FBC" w:rsidRDefault="00000000">
            <w:r>
              <w:rPr>
                <w:b/>
                <w:bCs/>
                <w:color w:val="FFFFFF"/>
                <w:sz w:val="21"/>
                <w:szCs w:val="21"/>
              </w:rPr>
              <w:t>ASSESS</w:t>
            </w:r>
          </w:p>
        </w:tc>
        <w:tc>
          <w:tcPr>
            <w:tcW w:w="6960" w:type="dxa"/>
            <w:tcBorders>
              <w:top w:val="single" w:sz="1" w:space="0" w:color="CCCCCC"/>
              <w:left w:val="single" w:sz="1" w:space="0" w:color="CCCCCC"/>
              <w:bottom w:val="single" w:sz="1" w:space="0" w:color="CCCCCC"/>
              <w:right w:val="single" w:sz="1" w:space="0" w:color="CCCCCC"/>
            </w:tcBorders>
            <w:shd w:val="clear" w:color="auto" w:fill="EEF5F6"/>
            <w:tcMar>
              <w:top w:w="100" w:type="dxa"/>
              <w:left w:w="140" w:type="dxa"/>
              <w:bottom w:w="100" w:type="dxa"/>
              <w:right w:w="140" w:type="dxa"/>
            </w:tcMar>
          </w:tcPr>
          <w:p w14:paraId="63990E94" w14:textId="77777777" w:rsidR="00101FBC" w:rsidRDefault="00000000">
            <w:r>
              <w:rPr>
                <w:color w:val="1A2E35"/>
              </w:rPr>
              <w:t>Quiz questions and reflection prompts confirm what you have learned and show you where to focus before the next lesson.</w:t>
            </w:r>
          </w:p>
        </w:tc>
      </w:tr>
    </w:tbl>
    <w:p w14:paraId="11E8062A" w14:textId="77777777" w:rsidR="00101FBC" w:rsidRDefault="00000000">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01FBC" w14:paraId="5060C1C1" w14:textId="77777777">
        <w:tblPrEx>
          <w:tblCellMar>
            <w:top w:w="0" w:type="dxa"/>
            <w:bottom w:w="0" w:type="dxa"/>
          </w:tblCellMar>
        </w:tblPrEx>
        <w:tc>
          <w:tcPr>
            <w:tcW w:w="0" w:type="auto"/>
            <w:tcBorders>
              <w:top w:val="none" w:sz="0" w:space="0" w:color="FFFFFF"/>
              <w:left w:val="none" w:sz="0" w:space="0" w:color="FFFFFF"/>
              <w:bottom w:val="none" w:sz="0" w:space="0" w:color="FFFFFF"/>
              <w:right w:val="none" w:sz="0" w:space="0" w:color="FFFFFF"/>
            </w:tcBorders>
            <w:shd w:val="clear" w:color="auto" w:fill="028090"/>
            <w:tcMar>
              <w:top w:w="180" w:type="dxa"/>
              <w:left w:w="300" w:type="dxa"/>
              <w:bottom w:w="160" w:type="dxa"/>
              <w:right w:w="300" w:type="dxa"/>
            </w:tcMar>
          </w:tcPr>
          <w:p w14:paraId="0D413833" w14:textId="77777777" w:rsidR="00101FBC" w:rsidRDefault="00000000">
            <w:pPr>
              <w:spacing w:after="60"/>
            </w:pPr>
            <w:r>
              <w:rPr>
                <w:b/>
                <w:bCs/>
                <w:color w:val="FFFFFF"/>
                <w:sz w:val="34"/>
                <w:szCs w:val="34"/>
              </w:rPr>
              <w:lastRenderedPageBreak/>
              <w:t>Your Step-by-Step Get Started Plan</w:t>
            </w:r>
          </w:p>
          <w:p w14:paraId="1A15C62F" w14:textId="77777777" w:rsidR="00101FBC" w:rsidRDefault="00000000">
            <w:r>
              <w:rPr>
                <w:color w:val="C8E8EA"/>
                <w:sz w:val="19"/>
                <w:szCs w:val="19"/>
              </w:rPr>
              <w:t>Follow these steps in order — Lesson 1</w:t>
            </w:r>
          </w:p>
        </w:tc>
      </w:tr>
    </w:tbl>
    <w:p w14:paraId="2AF5EA4C" w14:textId="77777777" w:rsidR="00101FBC" w:rsidRDefault="00101FBC">
      <w:pPr>
        <w:spacing w:after="1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0"/>
        <w:gridCol w:w="8720"/>
      </w:tblGrid>
      <w:tr w:rsidR="00101FBC" w14:paraId="63753610" w14:textId="77777777">
        <w:tblPrEx>
          <w:tblCellMar>
            <w:top w:w="0" w:type="dxa"/>
            <w:bottom w:w="0" w:type="dxa"/>
          </w:tblCellMar>
        </w:tblPrEx>
        <w:tc>
          <w:tcPr>
            <w:tcW w:w="640" w:type="dxa"/>
            <w:tcBorders>
              <w:top w:val="none" w:sz="0" w:space="0" w:color="FFFFFF"/>
              <w:left w:val="none" w:sz="0" w:space="0" w:color="FFFFFF"/>
              <w:bottom w:val="none" w:sz="0" w:space="0" w:color="FFFFFF"/>
              <w:right w:val="none" w:sz="0" w:space="0" w:color="FFFFFF"/>
            </w:tcBorders>
            <w:shd w:val="clear" w:color="auto" w:fill="028090"/>
            <w:tcMar>
              <w:top w:w="120" w:type="dxa"/>
              <w:left w:w="80" w:type="dxa"/>
              <w:bottom w:w="120" w:type="dxa"/>
              <w:right w:w="80" w:type="dxa"/>
            </w:tcMar>
          </w:tcPr>
          <w:p w14:paraId="372A2FA4" w14:textId="77777777" w:rsidR="00101FBC" w:rsidRDefault="00000000">
            <w:pPr>
              <w:jc w:val="center"/>
            </w:pPr>
            <w:r>
              <w:rPr>
                <w:b/>
                <w:bCs/>
                <w:color w:val="FFFFFF"/>
                <w:sz w:val="34"/>
                <w:szCs w:val="34"/>
              </w:rPr>
              <w:t>1</w:t>
            </w:r>
          </w:p>
        </w:tc>
        <w:tc>
          <w:tcPr>
            <w:tcW w:w="8720" w:type="dxa"/>
            <w:tcBorders>
              <w:top w:val="none" w:sz="0" w:space="0" w:color="FFFFFF"/>
              <w:left w:val="single" w:sz="1" w:space="0" w:color="CCCCCC"/>
              <w:bottom w:val="none" w:sz="0" w:space="0" w:color="FFFFFF"/>
              <w:right w:val="none" w:sz="0" w:space="0" w:color="FFFFFF"/>
            </w:tcBorders>
            <w:shd w:val="clear" w:color="auto" w:fill="F4F9FA"/>
            <w:tcMar>
              <w:top w:w="120" w:type="dxa"/>
              <w:left w:w="200" w:type="dxa"/>
              <w:bottom w:w="120" w:type="dxa"/>
              <w:right w:w="200" w:type="dxa"/>
            </w:tcMar>
          </w:tcPr>
          <w:p w14:paraId="68726BBC" w14:textId="77777777" w:rsidR="00101FBC" w:rsidRDefault="00000000">
            <w:pPr>
              <w:spacing w:after="80"/>
            </w:pPr>
            <w:r>
              <w:rPr>
                <w:b/>
                <w:bCs/>
                <w:color w:val="028090"/>
                <w:sz w:val="23"/>
                <w:szCs w:val="23"/>
              </w:rPr>
              <w:t>Read this guide from beginning to end.</w:t>
            </w:r>
          </w:p>
          <w:p w14:paraId="089BFE3E" w14:textId="77777777" w:rsidR="00101FBC" w:rsidRDefault="00000000">
            <w:r>
              <w:rPr>
                <w:color w:val="1A2E35"/>
              </w:rPr>
              <w:t>You are doing this right now. Good. Finish reading before opening anything else. Understanding the plan before you start saves time and confusion.</w:t>
            </w:r>
          </w:p>
        </w:tc>
      </w:tr>
    </w:tbl>
    <w:p w14:paraId="22A7DDBB" w14:textId="77777777" w:rsidR="00101FBC" w:rsidRDefault="00101FBC">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0"/>
        <w:gridCol w:w="8720"/>
      </w:tblGrid>
      <w:tr w:rsidR="00101FBC" w14:paraId="10730F85" w14:textId="77777777">
        <w:tblPrEx>
          <w:tblCellMar>
            <w:top w:w="0" w:type="dxa"/>
            <w:bottom w:w="0" w:type="dxa"/>
          </w:tblCellMar>
        </w:tblPrEx>
        <w:tc>
          <w:tcPr>
            <w:tcW w:w="640" w:type="dxa"/>
            <w:tcBorders>
              <w:top w:val="none" w:sz="0" w:space="0" w:color="FFFFFF"/>
              <w:left w:val="none" w:sz="0" w:space="0" w:color="FFFFFF"/>
              <w:bottom w:val="none" w:sz="0" w:space="0" w:color="FFFFFF"/>
              <w:right w:val="none" w:sz="0" w:space="0" w:color="FFFFFF"/>
            </w:tcBorders>
            <w:shd w:val="clear" w:color="auto" w:fill="00A896"/>
            <w:tcMar>
              <w:top w:w="120" w:type="dxa"/>
              <w:left w:w="80" w:type="dxa"/>
              <w:bottom w:w="120" w:type="dxa"/>
              <w:right w:w="80" w:type="dxa"/>
            </w:tcMar>
          </w:tcPr>
          <w:p w14:paraId="1CF20137" w14:textId="77777777" w:rsidR="00101FBC" w:rsidRDefault="00000000">
            <w:pPr>
              <w:jc w:val="center"/>
            </w:pPr>
            <w:r>
              <w:rPr>
                <w:b/>
                <w:bCs/>
                <w:color w:val="FFFFFF"/>
                <w:sz w:val="34"/>
                <w:szCs w:val="34"/>
              </w:rPr>
              <w:t>2</w:t>
            </w:r>
          </w:p>
        </w:tc>
        <w:tc>
          <w:tcPr>
            <w:tcW w:w="8720" w:type="dxa"/>
            <w:tcBorders>
              <w:top w:val="none" w:sz="0" w:space="0" w:color="FFFFFF"/>
              <w:left w:val="single" w:sz="1" w:space="0" w:color="CCCCCC"/>
              <w:bottom w:val="none" w:sz="0" w:space="0" w:color="FFFFFF"/>
              <w:right w:val="none" w:sz="0" w:space="0" w:color="FFFFFF"/>
            </w:tcBorders>
            <w:shd w:val="clear" w:color="auto" w:fill="F4F9FA"/>
            <w:tcMar>
              <w:top w:w="120" w:type="dxa"/>
              <w:left w:w="200" w:type="dxa"/>
              <w:bottom w:w="120" w:type="dxa"/>
              <w:right w:w="200" w:type="dxa"/>
            </w:tcMar>
          </w:tcPr>
          <w:p w14:paraId="0B2549E4" w14:textId="77777777" w:rsidR="00101FBC" w:rsidRDefault="00000000">
            <w:pPr>
              <w:spacing w:after="80"/>
            </w:pPr>
            <w:r>
              <w:rPr>
                <w:b/>
                <w:bCs/>
                <w:color w:val="00A896"/>
                <w:sz w:val="23"/>
                <w:szCs w:val="23"/>
              </w:rPr>
              <w:t>Print or open the Fill-In-the-Blank Study Notes.</w:t>
            </w:r>
          </w:p>
          <w:p w14:paraId="30905811" w14:textId="77777777" w:rsidR="00101FBC" w:rsidRDefault="00000000">
            <w:pPr>
              <w:spacing w:after="80"/>
            </w:pPr>
            <w:r>
              <w:rPr>
                <w:color w:val="1A2E35"/>
              </w:rPr>
              <w:t xml:space="preserve">File name: </w:t>
            </w:r>
            <w:r>
              <w:rPr>
                <w:b/>
                <w:bCs/>
                <w:color w:val="028090"/>
              </w:rPr>
              <w:t>Lesson1_StudyNotes_FillInTheBlank.docx</w:t>
            </w:r>
          </w:p>
          <w:p w14:paraId="2C8F4C68" w14:textId="77777777" w:rsidR="00101FBC" w:rsidRDefault="00000000">
            <w:r>
              <w:rPr>
                <w:color w:val="1A2E35"/>
              </w:rPr>
              <w:t>This is your active note-taking guide. Have it open and ready before you watch the video or attend class. You will complete the blanks as the instructor teaches. Do not try to fill it in from memory afterward — the activity is designed for real-time use.</w:t>
            </w:r>
          </w:p>
        </w:tc>
      </w:tr>
    </w:tbl>
    <w:p w14:paraId="29271DB6" w14:textId="77777777" w:rsidR="00101FBC" w:rsidRDefault="00101FBC">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0"/>
        <w:gridCol w:w="8720"/>
      </w:tblGrid>
      <w:tr w:rsidR="00101FBC" w14:paraId="0E3E1258" w14:textId="77777777">
        <w:tblPrEx>
          <w:tblCellMar>
            <w:top w:w="0" w:type="dxa"/>
            <w:bottom w:w="0" w:type="dxa"/>
          </w:tblCellMar>
        </w:tblPrEx>
        <w:tc>
          <w:tcPr>
            <w:tcW w:w="640" w:type="dxa"/>
            <w:tcBorders>
              <w:top w:val="none" w:sz="0" w:space="0" w:color="FFFFFF"/>
              <w:left w:val="none" w:sz="0" w:space="0" w:color="FFFFFF"/>
              <w:bottom w:val="none" w:sz="0" w:space="0" w:color="FFFFFF"/>
              <w:right w:val="none" w:sz="0" w:space="0" w:color="FFFFFF"/>
            </w:tcBorders>
            <w:shd w:val="clear" w:color="auto" w:fill="028090"/>
            <w:tcMar>
              <w:top w:w="120" w:type="dxa"/>
              <w:left w:w="80" w:type="dxa"/>
              <w:bottom w:w="120" w:type="dxa"/>
              <w:right w:w="80" w:type="dxa"/>
            </w:tcMar>
          </w:tcPr>
          <w:p w14:paraId="5CAB9207" w14:textId="77777777" w:rsidR="00101FBC" w:rsidRDefault="00000000">
            <w:pPr>
              <w:jc w:val="center"/>
            </w:pPr>
            <w:r>
              <w:rPr>
                <w:b/>
                <w:bCs/>
                <w:color w:val="FFFFFF"/>
                <w:sz w:val="34"/>
                <w:szCs w:val="34"/>
              </w:rPr>
              <w:t>3</w:t>
            </w:r>
          </w:p>
        </w:tc>
        <w:tc>
          <w:tcPr>
            <w:tcW w:w="8720" w:type="dxa"/>
            <w:tcBorders>
              <w:top w:val="none" w:sz="0" w:space="0" w:color="FFFFFF"/>
              <w:left w:val="single" w:sz="1" w:space="0" w:color="CCCCCC"/>
              <w:bottom w:val="none" w:sz="0" w:space="0" w:color="FFFFFF"/>
              <w:right w:val="none" w:sz="0" w:space="0" w:color="FFFFFF"/>
            </w:tcBorders>
            <w:shd w:val="clear" w:color="auto" w:fill="F4F9FA"/>
            <w:tcMar>
              <w:top w:w="120" w:type="dxa"/>
              <w:left w:w="200" w:type="dxa"/>
              <w:bottom w:w="120" w:type="dxa"/>
              <w:right w:w="200" w:type="dxa"/>
            </w:tcMar>
          </w:tcPr>
          <w:p w14:paraId="3D0DF840" w14:textId="77777777" w:rsidR="00101FBC" w:rsidRDefault="00000000">
            <w:pPr>
              <w:spacing w:after="80"/>
            </w:pPr>
            <w:r>
              <w:rPr>
                <w:b/>
                <w:bCs/>
                <w:color w:val="028090"/>
                <w:sz w:val="23"/>
                <w:szCs w:val="23"/>
              </w:rPr>
              <w:t>Watch the Lesson 1 video or attend the live session.</w:t>
            </w:r>
          </w:p>
          <w:p w14:paraId="5BF983B1" w14:textId="77777777" w:rsidR="00101FBC" w:rsidRDefault="00000000">
            <w:r>
              <w:rPr>
                <w:color w:val="1A2E35"/>
              </w:rPr>
              <w:t xml:space="preserve">Fill in your study notes as you go. Each section of the notes matches a slide in the presentation. Word banks are provided. If you miss something, pause the video and </w:t>
            </w:r>
            <w:proofErr w:type="gramStart"/>
            <w:r>
              <w:rPr>
                <w:color w:val="1A2E35"/>
              </w:rPr>
              <w:t>rewind — do</w:t>
            </w:r>
            <w:proofErr w:type="gramEnd"/>
            <w:r>
              <w:rPr>
                <w:color w:val="1A2E35"/>
              </w:rPr>
              <w:t xml:space="preserve"> not leave blanks to fill in later.</w:t>
            </w:r>
          </w:p>
        </w:tc>
      </w:tr>
    </w:tbl>
    <w:p w14:paraId="7E5262CD" w14:textId="77777777" w:rsidR="00101FBC" w:rsidRDefault="00101FBC">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0"/>
        <w:gridCol w:w="8720"/>
      </w:tblGrid>
      <w:tr w:rsidR="00101FBC" w14:paraId="04CDE2E8" w14:textId="77777777">
        <w:tblPrEx>
          <w:tblCellMar>
            <w:top w:w="0" w:type="dxa"/>
            <w:bottom w:w="0" w:type="dxa"/>
          </w:tblCellMar>
        </w:tblPrEx>
        <w:tc>
          <w:tcPr>
            <w:tcW w:w="640" w:type="dxa"/>
            <w:tcBorders>
              <w:top w:val="none" w:sz="0" w:space="0" w:color="FFFFFF"/>
              <w:left w:val="none" w:sz="0" w:space="0" w:color="FFFFFF"/>
              <w:bottom w:val="none" w:sz="0" w:space="0" w:color="FFFFFF"/>
              <w:right w:val="none" w:sz="0" w:space="0" w:color="FFFFFF"/>
            </w:tcBorders>
            <w:shd w:val="clear" w:color="auto" w:fill="C05746"/>
            <w:tcMar>
              <w:top w:w="120" w:type="dxa"/>
              <w:left w:w="80" w:type="dxa"/>
              <w:bottom w:w="120" w:type="dxa"/>
              <w:right w:w="80" w:type="dxa"/>
            </w:tcMar>
          </w:tcPr>
          <w:p w14:paraId="39A55273" w14:textId="77777777" w:rsidR="00101FBC" w:rsidRDefault="00000000">
            <w:pPr>
              <w:jc w:val="center"/>
            </w:pPr>
            <w:r>
              <w:rPr>
                <w:b/>
                <w:bCs/>
                <w:color w:val="FFFFFF"/>
                <w:sz w:val="34"/>
                <w:szCs w:val="34"/>
              </w:rPr>
              <w:t>4</w:t>
            </w:r>
          </w:p>
        </w:tc>
        <w:tc>
          <w:tcPr>
            <w:tcW w:w="8720" w:type="dxa"/>
            <w:tcBorders>
              <w:top w:val="none" w:sz="0" w:space="0" w:color="FFFFFF"/>
              <w:left w:val="single" w:sz="1" w:space="0" w:color="CCCCCC"/>
              <w:bottom w:val="none" w:sz="0" w:space="0" w:color="FFFFFF"/>
              <w:right w:val="none" w:sz="0" w:space="0" w:color="FFFFFF"/>
            </w:tcBorders>
            <w:shd w:val="clear" w:color="auto" w:fill="F4F9FA"/>
            <w:tcMar>
              <w:top w:w="120" w:type="dxa"/>
              <w:left w:w="200" w:type="dxa"/>
              <w:bottom w:w="120" w:type="dxa"/>
              <w:right w:w="200" w:type="dxa"/>
            </w:tcMar>
          </w:tcPr>
          <w:p w14:paraId="1658E8E9" w14:textId="77777777" w:rsidR="00101FBC" w:rsidRDefault="00000000">
            <w:pPr>
              <w:spacing w:after="80"/>
            </w:pPr>
            <w:r>
              <w:rPr>
                <w:b/>
                <w:bCs/>
                <w:color w:val="C05746"/>
                <w:sz w:val="23"/>
                <w:szCs w:val="23"/>
              </w:rPr>
              <w:t>Read the Student Reading Notes for any topic you want to review.</w:t>
            </w:r>
          </w:p>
          <w:p w14:paraId="6BEBF208" w14:textId="77777777" w:rsidR="00101FBC" w:rsidRDefault="00000000">
            <w:pPr>
              <w:spacing w:after="80"/>
            </w:pPr>
            <w:r>
              <w:rPr>
                <w:color w:val="1A2E35"/>
              </w:rPr>
              <w:t xml:space="preserve">File name: </w:t>
            </w:r>
            <w:r>
              <w:rPr>
                <w:b/>
                <w:bCs/>
                <w:color w:val="028090"/>
              </w:rPr>
              <w:t>Lesson1_Student_Notes.docx</w:t>
            </w:r>
          </w:p>
          <w:p w14:paraId="55B1105F" w14:textId="77777777" w:rsidR="00101FBC" w:rsidRDefault="00000000">
            <w:r>
              <w:rPr>
                <w:color w:val="1A2E35"/>
              </w:rPr>
              <w:t>These notes cover all five topics in full prose — not bullet points, not slides. They are written to be read, not skimmed. Each topic ends with a reflection prompt and writing lines. Use the reading notes when you want a deeper explanation of something covered in the video.</w:t>
            </w:r>
          </w:p>
        </w:tc>
      </w:tr>
    </w:tbl>
    <w:p w14:paraId="6986A250" w14:textId="77777777" w:rsidR="00101FBC" w:rsidRDefault="00101FBC">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0"/>
        <w:gridCol w:w="8720"/>
      </w:tblGrid>
      <w:tr w:rsidR="00101FBC" w14:paraId="12ABF3B7" w14:textId="77777777">
        <w:tblPrEx>
          <w:tblCellMar>
            <w:top w:w="0" w:type="dxa"/>
            <w:bottom w:w="0" w:type="dxa"/>
          </w:tblCellMar>
        </w:tblPrEx>
        <w:tc>
          <w:tcPr>
            <w:tcW w:w="640" w:type="dxa"/>
            <w:tcBorders>
              <w:top w:val="none" w:sz="0" w:space="0" w:color="FFFFFF"/>
              <w:left w:val="none" w:sz="0" w:space="0" w:color="FFFFFF"/>
              <w:bottom w:val="none" w:sz="0" w:space="0" w:color="FFFFFF"/>
              <w:right w:val="none" w:sz="0" w:space="0" w:color="FFFFFF"/>
            </w:tcBorders>
            <w:shd w:val="clear" w:color="auto" w:fill="00A896"/>
            <w:tcMar>
              <w:top w:w="120" w:type="dxa"/>
              <w:left w:w="80" w:type="dxa"/>
              <w:bottom w:w="120" w:type="dxa"/>
              <w:right w:w="80" w:type="dxa"/>
            </w:tcMar>
          </w:tcPr>
          <w:p w14:paraId="6D0DD491" w14:textId="77777777" w:rsidR="00101FBC" w:rsidRDefault="00000000">
            <w:pPr>
              <w:jc w:val="center"/>
            </w:pPr>
            <w:r>
              <w:rPr>
                <w:b/>
                <w:bCs/>
                <w:color w:val="FFFFFF"/>
                <w:sz w:val="34"/>
                <w:szCs w:val="34"/>
              </w:rPr>
              <w:t>5</w:t>
            </w:r>
          </w:p>
        </w:tc>
        <w:tc>
          <w:tcPr>
            <w:tcW w:w="8720" w:type="dxa"/>
            <w:tcBorders>
              <w:top w:val="none" w:sz="0" w:space="0" w:color="FFFFFF"/>
              <w:left w:val="single" w:sz="1" w:space="0" w:color="CCCCCC"/>
              <w:bottom w:val="none" w:sz="0" w:space="0" w:color="FFFFFF"/>
              <w:right w:val="none" w:sz="0" w:space="0" w:color="FFFFFF"/>
            </w:tcBorders>
            <w:shd w:val="clear" w:color="auto" w:fill="F4F9FA"/>
            <w:tcMar>
              <w:top w:w="120" w:type="dxa"/>
              <w:left w:w="200" w:type="dxa"/>
              <w:bottom w:w="120" w:type="dxa"/>
              <w:right w:w="200" w:type="dxa"/>
            </w:tcMar>
          </w:tcPr>
          <w:p w14:paraId="46A0A208" w14:textId="77777777" w:rsidR="00101FBC" w:rsidRDefault="00000000">
            <w:pPr>
              <w:spacing w:after="80"/>
            </w:pPr>
            <w:r>
              <w:rPr>
                <w:b/>
                <w:bCs/>
                <w:color w:val="00A896"/>
                <w:sz w:val="23"/>
                <w:szCs w:val="23"/>
              </w:rPr>
              <w:t>Complete the activities your instructor has assigned.</w:t>
            </w:r>
          </w:p>
          <w:p w14:paraId="1B74E15A" w14:textId="77777777" w:rsidR="00101FBC" w:rsidRDefault="00000000">
            <w:pPr>
              <w:spacing w:after="80"/>
            </w:pPr>
            <w:r>
              <w:rPr>
                <w:color w:val="1A2E35"/>
              </w:rPr>
              <w:t xml:space="preserve">File name: </w:t>
            </w:r>
            <w:r>
              <w:rPr>
                <w:b/>
                <w:bCs/>
                <w:color w:val="028090"/>
              </w:rPr>
              <w:t>Lesson1_Activities_Engagement.docx</w:t>
            </w:r>
          </w:p>
          <w:p w14:paraId="6DF6085E" w14:textId="77777777" w:rsidR="00101FBC" w:rsidRDefault="00000000">
            <w:r>
              <w:rPr>
                <w:color w:val="1A2E35"/>
              </w:rPr>
              <w:t>This guide has seven sections: Warm-Ups, Discussion Questions, Reflections, Applied Activities, Interactive Scenarios, AI Integration Activities, and Lesson Close activities. Your instructor will tell you which specific items to complete. If you are self-directed, the recommended minimum is: one warm-up, one discussion question per topic, one applied activity per topic, and all five reflection prompts.</w:t>
            </w:r>
          </w:p>
        </w:tc>
      </w:tr>
    </w:tbl>
    <w:p w14:paraId="69B166CE" w14:textId="77777777" w:rsidR="00101FBC" w:rsidRDefault="00101FBC">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0"/>
        <w:gridCol w:w="8720"/>
      </w:tblGrid>
      <w:tr w:rsidR="00101FBC" w14:paraId="1CEDAC03" w14:textId="77777777">
        <w:tblPrEx>
          <w:tblCellMar>
            <w:top w:w="0" w:type="dxa"/>
            <w:bottom w:w="0" w:type="dxa"/>
          </w:tblCellMar>
        </w:tblPrEx>
        <w:tc>
          <w:tcPr>
            <w:tcW w:w="640" w:type="dxa"/>
            <w:tcBorders>
              <w:top w:val="none" w:sz="0" w:space="0" w:color="FFFFFF"/>
              <w:left w:val="none" w:sz="0" w:space="0" w:color="FFFFFF"/>
              <w:bottom w:val="none" w:sz="0" w:space="0" w:color="FFFFFF"/>
              <w:right w:val="none" w:sz="0" w:space="0" w:color="FFFFFF"/>
            </w:tcBorders>
            <w:shd w:val="clear" w:color="auto" w:fill="028090"/>
            <w:tcMar>
              <w:top w:w="120" w:type="dxa"/>
              <w:left w:w="80" w:type="dxa"/>
              <w:bottom w:w="120" w:type="dxa"/>
              <w:right w:w="80" w:type="dxa"/>
            </w:tcMar>
          </w:tcPr>
          <w:p w14:paraId="55C1D6EF" w14:textId="77777777" w:rsidR="00101FBC" w:rsidRDefault="00000000">
            <w:pPr>
              <w:jc w:val="center"/>
            </w:pPr>
            <w:r>
              <w:rPr>
                <w:b/>
                <w:bCs/>
                <w:color w:val="FFFFFF"/>
                <w:sz w:val="34"/>
                <w:szCs w:val="34"/>
              </w:rPr>
              <w:t>6</w:t>
            </w:r>
          </w:p>
        </w:tc>
        <w:tc>
          <w:tcPr>
            <w:tcW w:w="8720" w:type="dxa"/>
            <w:tcBorders>
              <w:top w:val="none" w:sz="0" w:space="0" w:color="FFFFFF"/>
              <w:left w:val="single" w:sz="1" w:space="0" w:color="CCCCCC"/>
              <w:bottom w:val="none" w:sz="0" w:space="0" w:color="FFFFFF"/>
              <w:right w:val="none" w:sz="0" w:space="0" w:color="FFFFFF"/>
            </w:tcBorders>
            <w:shd w:val="clear" w:color="auto" w:fill="F4F9FA"/>
            <w:tcMar>
              <w:top w:w="120" w:type="dxa"/>
              <w:left w:w="200" w:type="dxa"/>
              <w:bottom w:w="120" w:type="dxa"/>
              <w:right w:w="200" w:type="dxa"/>
            </w:tcMar>
          </w:tcPr>
          <w:p w14:paraId="085F7076" w14:textId="77777777" w:rsidR="00101FBC" w:rsidRDefault="00000000">
            <w:pPr>
              <w:spacing w:after="80"/>
            </w:pPr>
            <w:r>
              <w:rPr>
                <w:b/>
                <w:bCs/>
                <w:color w:val="028090"/>
                <w:sz w:val="23"/>
                <w:szCs w:val="23"/>
              </w:rPr>
              <w:t>Take the 10-Question Quiz.</w:t>
            </w:r>
          </w:p>
          <w:p w14:paraId="506A05FB" w14:textId="77777777" w:rsidR="00101FBC" w:rsidRDefault="00000000">
            <w:pPr>
              <w:spacing w:after="80"/>
            </w:pPr>
            <w:r>
              <w:rPr>
                <w:color w:val="1A2E35"/>
              </w:rPr>
              <w:t xml:space="preserve">File name: </w:t>
            </w:r>
            <w:r>
              <w:rPr>
                <w:b/>
                <w:bCs/>
                <w:color w:val="028090"/>
              </w:rPr>
              <w:t>Lesson1_Quiz.docx</w:t>
            </w:r>
          </w:p>
          <w:p w14:paraId="0E7440FC" w14:textId="77777777" w:rsidR="00101FBC" w:rsidRDefault="00000000">
            <w:r>
              <w:rPr>
                <w:color w:val="1A2E35"/>
              </w:rPr>
              <w:t>All 10 questions are scenario-based — the same type of thinking required on a real certification exam. Read each scenario carefully before choosing your answer. Do not look at the answer key until you have attempted all 10 questions.</w:t>
            </w:r>
          </w:p>
        </w:tc>
      </w:tr>
    </w:tbl>
    <w:p w14:paraId="64ECA5DC" w14:textId="77777777" w:rsidR="00101FBC" w:rsidRDefault="00101FBC">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0"/>
        <w:gridCol w:w="8720"/>
      </w:tblGrid>
      <w:tr w:rsidR="00101FBC" w14:paraId="11326251" w14:textId="77777777">
        <w:tblPrEx>
          <w:tblCellMar>
            <w:top w:w="0" w:type="dxa"/>
            <w:bottom w:w="0" w:type="dxa"/>
          </w:tblCellMar>
        </w:tblPrEx>
        <w:tc>
          <w:tcPr>
            <w:tcW w:w="640" w:type="dxa"/>
            <w:tcBorders>
              <w:top w:val="none" w:sz="0" w:space="0" w:color="FFFFFF"/>
              <w:left w:val="none" w:sz="0" w:space="0" w:color="FFFFFF"/>
              <w:bottom w:val="none" w:sz="0" w:space="0" w:color="FFFFFF"/>
              <w:right w:val="none" w:sz="0" w:space="0" w:color="FFFFFF"/>
            </w:tcBorders>
            <w:shd w:val="clear" w:color="auto" w:fill="1A2E35"/>
            <w:tcMar>
              <w:top w:w="120" w:type="dxa"/>
              <w:left w:w="80" w:type="dxa"/>
              <w:bottom w:w="120" w:type="dxa"/>
              <w:right w:w="80" w:type="dxa"/>
            </w:tcMar>
          </w:tcPr>
          <w:p w14:paraId="65A3E0A8" w14:textId="77777777" w:rsidR="00101FBC" w:rsidRDefault="00000000">
            <w:pPr>
              <w:jc w:val="center"/>
            </w:pPr>
            <w:r>
              <w:rPr>
                <w:b/>
                <w:bCs/>
                <w:color w:val="FFFFFF"/>
                <w:sz w:val="34"/>
                <w:szCs w:val="34"/>
              </w:rPr>
              <w:t>7</w:t>
            </w:r>
          </w:p>
        </w:tc>
        <w:tc>
          <w:tcPr>
            <w:tcW w:w="8720" w:type="dxa"/>
            <w:tcBorders>
              <w:top w:val="none" w:sz="0" w:space="0" w:color="FFFFFF"/>
              <w:left w:val="single" w:sz="1" w:space="0" w:color="CCCCCC"/>
              <w:bottom w:val="none" w:sz="0" w:space="0" w:color="FFFFFF"/>
              <w:right w:val="none" w:sz="0" w:space="0" w:color="FFFFFF"/>
            </w:tcBorders>
            <w:shd w:val="clear" w:color="auto" w:fill="F4F9FA"/>
            <w:tcMar>
              <w:top w:w="120" w:type="dxa"/>
              <w:left w:w="200" w:type="dxa"/>
              <w:bottom w:w="120" w:type="dxa"/>
              <w:right w:w="200" w:type="dxa"/>
            </w:tcMar>
          </w:tcPr>
          <w:p w14:paraId="5AEE70E9" w14:textId="77777777" w:rsidR="00101FBC" w:rsidRDefault="00000000">
            <w:pPr>
              <w:spacing w:after="80"/>
            </w:pPr>
            <w:r>
              <w:rPr>
                <w:b/>
                <w:bCs/>
                <w:color w:val="1A2E35"/>
                <w:sz w:val="23"/>
                <w:szCs w:val="23"/>
              </w:rPr>
              <w:t>Check your answers and review the rationales.</w:t>
            </w:r>
          </w:p>
          <w:p w14:paraId="086E795C" w14:textId="77777777" w:rsidR="00101FBC" w:rsidRDefault="00000000">
            <w:r>
              <w:rPr>
                <w:color w:val="1A2E35"/>
              </w:rPr>
              <w:t xml:space="preserve">The answer key is at the back of the quiz document. For every question you </w:t>
            </w:r>
            <w:proofErr w:type="gramStart"/>
            <w:r>
              <w:rPr>
                <w:color w:val="1A2E35"/>
              </w:rPr>
              <w:t>missed</w:t>
            </w:r>
            <w:proofErr w:type="gramEnd"/>
            <w:r>
              <w:rPr>
                <w:color w:val="1A2E35"/>
              </w:rPr>
              <w:t>, read the full rationale — not just the correct answer. Understanding why wrong answers are wrong is just as important as knowing the right one. Note your score and bring any questions you struggled with to the next session.</w:t>
            </w:r>
          </w:p>
        </w:tc>
      </w:tr>
    </w:tbl>
    <w:p w14:paraId="54F27120" w14:textId="77777777" w:rsidR="00101FBC" w:rsidRDefault="00101FBC">
      <w:pPr>
        <w:spacing w:after="200"/>
      </w:pPr>
    </w:p>
    <w:p w14:paraId="0FB5FAEC" w14:textId="6CACAAD8" w:rsidR="00101FBC" w:rsidRDefault="00000000" w:rsidP="00B30C75">
      <w:r>
        <w:rPr>
          <w:b/>
          <w:bCs/>
          <w:color w:val="1A2E35"/>
          <w:sz w:val="27"/>
          <w:szCs w:val="27"/>
        </w:rPr>
        <w:t>Lesson 1 Completion Checklist</w:t>
      </w:r>
    </w:p>
    <w:p w14:paraId="5367D8B8" w14:textId="77777777" w:rsidR="00101FBC" w:rsidRDefault="00000000">
      <w:pPr>
        <w:spacing w:after="120"/>
      </w:pPr>
      <w:r>
        <w:rPr>
          <w:color w:val="1A2E35"/>
        </w:rPr>
        <w:t>Use this checklist to track your progress. Check each box as you complete it. You are ready for Lesson 2 when everything is checked.</w:t>
      </w:r>
    </w:p>
    <w:p w14:paraId="51F1F265" w14:textId="77777777" w:rsidR="00101FBC" w:rsidRDefault="00101FBC">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
        <w:gridCol w:w="6440"/>
        <w:gridCol w:w="2400"/>
      </w:tblGrid>
      <w:tr w:rsidR="00101FBC" w14:paraId="6C2C5F18"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028090"/>
            <w:tcMar>
              <w:top w:w="80" w:type="dxa"/>
              <w:left w:w="120" w:type="dxa"/>
              <w:bottom w:w="80" w:type="dxa"/>
              <w:right w:w="120" w:type="dxa"/>
            </w:tcMar>
          </w:tcPr>
          <w:p w14:paraId="49ECE794" w14:textId="77777777" w:rsidR="00101FBC" w:rsidRDefault="00000000">
            <w:r>
              <w:rPr>
                <w:b/>
                <w:bCs/>
                <w:color w:val="FFFFFF"/>
                <w:sz w:val="20"/>
                <w:szCs w:val="20"/>
              </w:rPr>
              <w:t>✓</w:t>
            </w:r>
          </w:p>
        </w:tc>
        <w:tc>
          <w:tcPr>
            <w:tcW w:w="6440" w:type="dxa"/>
            <w:tcBorders>
              <w:top w:val="single" w:sz="1" w:space="0" w:color="CCCCCC"/>
              <w:left w:val="single" w:sz="1" w:space="0" w:color="CCCCCC"/>
              <w:bottom w:val="single" w:sz="1" w:space="0" w:color="CCCCCC"/>
              <w:right w:val="single" w:sz="1" w:space="0" w:color="CCCCCC"/>
            </w:tcBorders>
            <w:shd w:val="clear" w:color="auto" w:fill="028090"/>
            <w:tcMar>
              <w:top w:w="80" w:type="dxa"/>
              <w:left w:w="120" w:type="dxa"/>
              <w:bottom w:w="80" w:type="dxa"/>
              <w:right w:w="120" w:type="dxa"/>
            </w:tcMar>
          </w:tcPr>
          <w:p w14:paraId="207CFF45" w14:textId="77777777" w:rsidR="00101FBC" w:rsidRDefault="00000000">
            <w:r>
              <w:rPr>
                <w:b/>
                <w:bCs/>
                <w:color w:val="FFFFFF"/>
                <w:sz w:val="20"/>
                <w:szCs w:val="20"/>
              </w:rPr>
              <w:t>Task</w:t>
            </w:r>
          </w:p>
        </w:tc>
        <w:tc>
          <w:tcPr>
            <w:tcW w:w="2400" w:type="dxa"/>
            <w:tcBorders>
              <w:top w:val="single" w:sz="1" w:space="0" w:color="CCCCCC"/>
              <w:left w:val="single" w:sz="1" w:space="0" w:color="CCCCCC"/>
              <w:bottom w:val="single" w:sz="1" w:space="0" w:color="CCCCCC"/>
              <w:right w:val="single" w:sz="1" w:space="0" w:color="CCCCCC"/>
            </w:tcBorders>
            <w:shd w:val="clear" w:color="auto" w:fill="028090"/>
            <w:tcMar>
              <w:top w:w="80" w:type="dxa"/>
              <w:left w:w="120" w:type="dxa"/>
              <w:bottom w:w="80" w:type="dxa"/>
              <w:right w:w="120" w:type="dxa"/>
            </w:tcMar>
          </w:tcPr>
          <w:p w14:paraId="7659C01F" w14:textId="77777777" w:rsidR="00101FBC" w:rsidRDefault="00000000">
            <w:r>
              <w:rPr>
                <w:b/>
                <w:bCs/>
                <w:color w:val="FFFFFF"/>
                <w:sz w:val="20"/>
                <w:szCs w:val="20"/>
              </w:rPr>
              <w:t>When</w:t>
            </w:r>
          </w:p>
        </w:tc>
      </w:tr>
      <w:tr w:rsidR="00101FBC" w14:paraId="21406DBB"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14:paraId="7D49030B" w14:textId="77777777" w:rsidR="00101FBC" w:rsidRDefault="00000000">
            <w:pPr>
              <w:jc w:val="center"/>
            </w:pPr>
            <w:r>
              <w:rPr>
                <w:color w:val="028090"/>
              </w:rPr>
              <w:t>☐</w:t>
            </w:r>
          </w:p>
        </w:tc>
        <w:tc>
          <w:tcPr>
            <w:tcW w:w="644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7506A96A" w14:textId="77777777" w:rsidR="00101FBC" w:rsidRDefault="00000000">
            <w:r>
              <w:rPr>
                <w:color w:val="1A2E35"/>
                <w:sz w:val="21"/>
                <w:szCs w:val="21"/>
              </w:rPr>
              <w:t>Read the Student Course Guide (this document)</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1B9E416B" w14:textId="77777777" w:rsidR="00101FBC" w:rsidRDefault="00000000">
            <w:r>
              <w:rPr>
                <w:b/>
                <w:bCs/>
                <w:color w:val="00A896"/>
                <w:sz w:val="20"/>
                <w:szCs w:val="20"/>
              </w:rPr>
              <w:t>First</w:t>
            </w:r>
          </w:p>
        </w:tc>
      </w:tr>
      <w:tr w:rsidR="00101FBC" w14:paraId="6454E3B9"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00" w:type="dxa"/>
              <w:bottom w:w="90" w:type="dxa"/>
              <w:right w:w="100" w:type="dxa"/>
            </w:tcMar>
          </w:tcPr>
          <w:p w14:paraId="3FBE59D4" w14:textId="77777777" w:rsidR="00101FBC" w:rsidRDefault="00000000">
            <w:pPr>
              <w:jc w:val="center"/>
            </w:pPr>
            <w:r>
              <w:rPr>
                <w:color w:val="028090"/>
              </w:rPr>
              <w:t>☐</w:t>
            </w:r>
          </w:p>
        </w:tc>
        <w:tc>
          <w:tcPr>
            <w:tcW w:w="644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20" w:type="dxa"/>
              <w:bottom w:w="90" w:type="dxa"/>
              <w:right w:w="120" w:type="dxa"/>
            </w:tcMar>
          </w:tcPr>
          <w:p w14:paraId="0488EB04" w14:textId="77777777" w:rsidR="00101FBC" w:rsidRDefault="00000000">
            <w:r>
              <w:rPr>
                <w:color w:val="1A2E35"/>
                <w:sz w:val="21"/>
                <w:szCs w:val="21"/>
              </w:rPr>
              <w:t>Review the Course Design Blueprint to understand the design rationale</w:t>
            </w:r>
          </w:p>
        </w:tc>
        <w:tc>
          <w:tcPr>
            <w:tcW w:w="240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20" w:type="dxa"/>
              <w:bottom w:w="90" w:type="dxa"/>
              <w:right w:w="120" w:type="dxa"/>
            </w:tcMar>
          </w:tcPr>
          <w:p w14:paraId="13ACB97E" w14:textId="77777777" w:rsidR="00101FBC" w:rsidRDefault="00000000">
            <w:r>
              <w:rPr>
                <w:b/>
                <w:bCs/>
                <w:color w:val="00A896"/>
                <w:sz w:val="20"/>
                <w:szCs w:val="20"/>
              </w:rPr>
              <w:t>Optional — first</w:t>
            </w:r>
          </w:p>
        </w:tc>
      </w:tr>
      <w:tr w:rsidR="00101FBC" w14:paraId="5C8B3668"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14:paraId="27B11EF4" w14:textId="77777777" w:rsidR="00101FBC" w:rsidRDefault="00000000">
            <w:pPr>
              <w:jc w:val="center"/>
            </w:pPr>
            <w:r>
              <w:rPr>
                <w:color w:val="028090"/>
              </w:rPr>
              <w:t>☐</w:t>
            </w:r>
          </w:p>
        </w:tc>
        <w:tc>
          <w:tcPr>
            <w:tcW w:w="644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50FD3BF3" w14:textId="77777777" w:rsidR="00101FBC" w:rsidRDefault="00000000">
            <w:r>
              <w:rPr>
                <w:color w:val="1A2E35"/>
                <w:sz w:val="21"/>
                <w:szCs w:val="21"/>
              </w:rPr>
              <w:t>Print or open the Fill-In-the-Blank Study Notes</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1DF1B3CB" w14:textId="77777777" w:rsidR="00101FBC" w:rsidRDefault="00000000">
            <w:r>
              <w:rPr>
                <w:b/>
                <w:bCs/>
                <w:color w:val="00A896"/>
                <w:sz w:val="20"/>
                <w:szCs w:val="20"/>
              </w:rPr>
              <w:t>Before class / video</w:t>
            </w:r>
          </w:p>
        </w:tc>
      </w:tr>
      <w:tr w:rsidR="00101FBC" w14:paraId="7DA529EF"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00" w:type="dxa"/>
              <w:bottom w:w="90" w:type="dxa"/>
              <w:right w:w="100" w:type="dxa"/>
            </w:tcMar>
          </w:tcPr>
          <w:p w14:paraId="63B30E71" w14:textId="77777777" w:rsidR="00101FBC" w:rsidRDefault="00000000">
            <w:pPr>
              <w:jc w:val="center"/>
            </w:pPr>
            <w:r>
              <w:rPr>
                <w:color w:val="028090"/>
              </w:rPr>
              <w:t>☐</w:t>
            </w:r>
          </w:p>
        </w:tc>
        <w:tc>
          <w:tcPr>
            <w:tcW w:w="644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20" w:type="dxa"/>
              <w:bottom w:w="90" w:type="dxa"/>
              <w:right w:w="120" w:type="dxa"/>
            </w:tcMar>
          </w:tcPr>
          <w:p w14:paraId="673DFD02" w14:textId="77777777" w:rsidR="00101FBC" w:rsidRDefault="00000000">
            <w:r>
              <w:rPr>
                <w:color w:val="1A2E35"/>
                <w:sz w:val="21"/>
                <w:szCs w:val="21"/>
              </w:rPr>
              <w:t>Watch the Lesson 1 video OR attend the live session</w:t>
            </w:r>
          </w:p>
        </w:tc>
        <w:tc>
          <w:tcPr>
            <w:tcW w:w="240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20" w:type="dxa"/>
              <w:bottom w:w="90" w:type="dxa"/>
              <w:right w:w="120" w:type="dxa"/>
            </w:tcMar>
          </w:tcPr>
          <w:p w14:paraId="50202E83" w14:textId="77777777" w:rsidR="00101FBC" w:rsidRDefault="00000000">
            <w:r>
              <w:rPr>
                <w:b/>
                <w:bCs/>
                <w:color w:val="00A896"/>
                <w:sz w:val="20"/>
                <w:szCs w:val="20"/>
              </w:rPr>
              <w:t>During instruction</w:t>
            </w:r>
          </w:p>
        </w:tc>
      </w:tr>
      <w:tr w:rsidR="00101FBC" w14:paraId="258D9E63"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14:paraId="4446A791" w14:textId="77777777" w:rsidR="00101FBC" w:rsidRDefault="00000000">
            <w:pPr>
              <w:jc w:val="center"/>
            </w:pPr>
            <w:r>
              <w:rPr>
                <w:color w:val="028090"/>
              </w:rPr>
              <w:t>☐</w:t>
            </w:r>
          </w:p>
        </w:tc>
        <w:tc>
          <w:tcPr>
            <w:tcW w:w="644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65973553" w14:textId="77777777" w:rsidR="00101FBC" w:rsidRDefault="00000000">
            <w:r>
              <w:rPr>
                <w:color w:val="1A2E35"/>
                <w:sz w:val="21"/>
                <w:szCs w:val="21"/>
              </w:rPr>
              <w:t>Complete the Fill-In-the-Blank Study Notes while watching</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74E58E36" w14:textId="77777777" w:rsidR="00101FBC" w:rsidRDefault="00000000">
            <w:r>
              <w:rPr>
                <w:b/>
                <w:bCs/>
                <w:color w:val="00A896"/>
                <w:sz w:val="20"/>
                <w:szCs w:val="20"/>
              </w:rPr>
              <w:t>During instruction</w:t>
            </w:r>
          </w:p>
        </w:tc>
      </w:tr>
      <w:tr w:rsidR="00101FBC" w14:paraId="4B0DB768"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00" w:type="dxa"/>
              <w:bottom w:w="90" w:type="dxa"/>
              <w:right w:w="100" w:type="dxa"/>
            </w:tcMar>
          </w:tcPr>
          <w:p w14:paraId="4501FDAD" w14:textId="77777777" w:rsidR="00101FBC" w:rsidRDefault="00000000">
            <w:pPr>
              <w:jc w:val="center"/>
            </w:pPr>
            <w:r>
              <w:rPr>
                <w:color w:val="028090"/>
              </w:rPr>
              <w:t>☐</w:t>
            </w:r>
          </w:p>
        </w:tc>
        <w:tc>
          <w:tcPr>
            <w:tcW w:w="644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20" w:type="dxa"/>
              <w:bottom w:w="90" w:type="dxa"/>
              <w:right w:w="120" w:type="dxa"/>
            </w:tcMar>
          </w:tcPr>
          <w:p w14:paraId="786DBB26" w14:textId="77777777" w:rsidR="00101FBC" w:rsidRDefault="00000000">
            <w:r>
              <w:rPr>
                <w:color w:val="1A2E35"/>
                <w:sz w:val="21"/>
                <w:szCs w:val="21"/>
              </w:rPr>
              <w:t>Read the Student Reading Notes for any topics you want to review</w:t>
            </w:r>
          </w:p>
        </w:tc>
        <w:tc>
          <w:tcPr>
            <w:tcW w:w="240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20" w:type="dxa"/>
              <w:bottom w:w="90" w:type="dxa"/>
              <w:right w:w="120" w:type="dxa"/>
            </w:tcMar>
          </w:tcPr>
          <w:p w14:paraId="24B190D3" w14:textId="77777777" w:rsidR="00101FBC" w:rsidRDefault="00000000">
            <w:r>
              <w:rPr>
                <w:b/>
                <w:bCs/>
                <w:color w:val="00A896"/>
                <w:sz w:val="20"/>
                <w:szCs w:val="20"/>
              </w:rPr>
              <w:t>After instruction</w:t>
            </w:r>
          </w:p>
        </w:tc>
      </w:tr>
      <w:tr w:rsidR="00101FBC" w14:paraId="29BFDF70"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14:paraId="6841F8EE" w14:textId="77777777" w:rsidR="00101FBC" w:rsidRDefault="00000000">
            <w:pPr>
              <w:jc w:val="center"/>
            </w:pPr>
            <w:r>
              <w:rPr>
                <w:color w:val="028090"/>
              </w:rPr>
              <w:t>☐</w:t>
            </w:r>
          </w:p>
        </w:tc>
        <w:tc>
          <w:tcPr>
            <w:tcW w:w="644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45F7AEBB" w14:textId="77777777" w:rsidR="00101FBC" w:rsidRDefault="00000000">
            <w:r>
              <w:rPr>
                <w:color w:val="1A2E35"/>
                <w:sz w:val="21"/>
                <w:szCs w:val="21"/>
              </w:rPr>
              <w:t>Complete your instructor's assigned Discussion Prompts</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49F727D4" w14:textId="77777777" w:rsidR="00101FBC" w:rsidRDefault="00000000">
            <w:r>
              <w:rPr>
                <w:b/>
                <w:bCs/>
                <w:color w:val="00A896"/>
                <w:sz w:val="20"/>
                <w:szCs w:val="20"/>
              </w:rPr>
              <w:t>After instruction</w:t>
            </w:r>
          </w:p>
        </w:tc>
      </w:tr>
      <w:tr w:rsidR="00101FBC" w14:paraId="05F181C4"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00" w:type="dxa"/>
              <w:bottom w:w="90" w:type="dxa"/>
              <w:right w:w="100" w:type="dxa"/>
            </w:tcMar>
          </w:tcPr>
          <w:p w14:paraId="40EB82FC" w14:textId="77777777" w:rsidR="00101FBC" w:rsidRDefault="00000000">
            <w:pPr>
              <w:jc w:val="center"/>
            </w:pPr>
            <w:r>
              <w:rPr>
                <w:color w:val="028090"/>
              </w:rPr>
              <w:t>☐</w:t>
            </w:r>
          </w:p>
        </w:tc>
        <w:tc>
          <w:tcPr>
            <w:tcW w:w="644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20" w:type="dxa"/>
              <w:bottom w:w="90" w:type="dxa"/>
              <w:right w:w="120" w:type="dxa"/>
            </w:tcMar>
          </w:tcPr>
          <w:p w14:paraId="260CD956" w14:textId="77777777" w:rsidR="00101FBC" w:rsidRDefault="00000000">
            <w:r>
              <w:rPr>
                <w:color w:val="1A2E35"/>
                <w:sz w:val="21"/>
                <w:szCs w:val="21"/>
              </w:rPr>
              <w:t>Complete your instructor's assigned Activities</w:t>
            </w:r>
          </w:p>
        </w:tc>
        <w:tc>
          <w:tcPr>
            <w:tcW w:w="240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20" w:type="dxa"/>
              <w:bottom w:w="90" w:type="dxa"/>
              <w:right w:w="120" w:type="dxa"/>
            </w:tcMar>
          </w:tcPr>
          <w:p w14:paraId="55FA7F46" w14:textId="77777777" w:rsidR="00101FBC" w:rsidRDefault="00000000">
            <w:r>
              <w:rPr>
                <w:b/>
                <w:bCs/>
                <w:color w:val="00A896"/>
                <w:sz w:val="20"/>
                <w:szCs w:val="20"/>
              </w:rPr>
              <w:t>After instruction</w:t>
            </w:r>
          </w:p>
        </w:tc>
      </w:tr>
      <w:tr w:rsidR="00101FBC" w14:paraId="1C9F04EF"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14:paraId="1D0BEDCF" w14:textId="77777777" w:rsidR="00101FBC" w:rsidRDefault="00000000">
            <w:pPr>
              <w:jc w:val="center"/>
            </w:pPr>
            <w:r>
              <w:rPr>
                <w:color w:val="028090"/>
              </w:rPr>
              <w:t>☐</w:t>
            </w:r>
          </w:p>
        </w:tc>
        <w:tc>
          <w:tcPr>
            <w:tcW w:w="644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6DAEDB1D" w14:textId="77777777" w:rsidR="00101FBC" w:rsidRDefault="00000000">
            <w:r>
              <w:rPr>
                <w:color w:val="1A2E35"/>
                <w:sz w:val="21"/>
                <w:szCs w:val="21"/>
              </w:rPr>
              <w:t>Complete the Reflection Prompts in the Student Reading Notes</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6818DB39" w14:textId="77777777" w:rsidR="00101FBC" w:rsidRDefault="00000000">
            <w:r>
              <w:rPr>
                <w:b/>
                <w:bCs/>
                <w:color w:val="00A896"/>
                <w:sz w:val="20"/>
                <w:szCs w:val="20"/>
              </w:rPr>
              <w:t>After instruction</w:t>
            </w:r>
          </w:p>
        </w:tc>
      </w:tr>
      <w:tr w:rsidR="00101FBC" w14:paraId="4B59A59A"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00" w:type="dxa"/>
              <w:bottom w:w="90" w:type="dxa"/>
              <w:right w:w="100" w:type="dxa"/>
            </w:tcMar>
          </w:tcPr>
          <w:p w14:paraId="1B8CF588" w14:textId="77777777" w:rsidR="00101FBC" w:rsidRDefault="00000000">
            <w:pPr>
              <w:jc w:val="center"/>
            </w:pPr>
            <w:r>
              <w:rPr>
                <w:color w:val="028090"/>
              </w:rPr>
              <w:t>☐</w:t>
            </w:r>
          </w:p>
        </w:tc>
        <w:tc>
          <w:tcPr>
            <w:tcW w:w="644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20" w:type="dxa"/>
              <w:bottom w:w="90" w:type="dxa"/>
              <w:right w:w="120" w:type="dxa"/>
            </w:tcMar>
          </w:tcPr>
          <w:p w14:paraId="09B4186F" w14:textId="77777777" w:rsidR="00101FBC" w:rsidRDefault="00000000">
            <w:r>
              <w:rPr>
                <w:color w:val="1A2E35"/>
                <w:sz w:val="21"/>
                <w:szCs w:val="21"/>
              </w:rPr>
              <w:t>Take the 10-Question Quiz</w:t>
            </w:r>
          </w:p>
        </w:tc>
        <w:tc>
          <w:tcPr>
            <w:tcW w:w="240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20" w:type="dxa"/>
              <w:bottom w:w="90" w:type="dxa"/>
              <w:right w:w="120" w:type="dxa"/>
            </w:tcMar>
          </w:tcPr>
          <w:p w14:paraId="5D1A0C60" w14:textId="77777777" w:rsidR="00101FBC" w:rsidRDefault="00000000">
            <w:r>
              <w:rPr>
                <w:b/>
                <w:bCs/>
                <w:color w:val="00A896"/>
                <w:sz w:val="20"/>
                <w:szCs w:val="20"/>
              </w:rPr>
              <w:t>Last</w:t>
            </w:r>
          </w:p>
        </w:tc>
      </w:tr>
      <w:tr w:rsidR="00101FBC" w14:paraId="3F5C5091"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00" w:type="dxa"/>
              <w:bottom w:w="90" w:type="dxa"/>
              <w:right w:w="100" w:type="dxa"/>
            </w:tcMar>
          </w:tcPr>
          <w:p w14:paraId="4932DFE8" w14:textId="77777777" w:rsidR="00101FBC" w:rsidRDefault="00000000">
            <w:pPr>
              <w:jc w:val="center"/>
            </w:pPr>
            <w:r>
              <w:rPr>
                <w:color w:val="028090"/>
              </w:rPr>
              <w:t>☐</w:t>
            </w:r>
          </w:p>
        </w:tc>
        <w:tc>
          <w:tcPr>
            <w:tcW w:w="644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3FC4B4C0" w14:textId="77777777" w:rsidR="00101FBC" w:rsidRDefault="00000000">
            <w:r>
              <w:rPr>
                <w:color w:val="1A2E35"/>
                <w:sz w:val="21"/>
                <w:szCs w:val="21"/>
              </w:rPr>
              <w:t>Check your answers with the Answer Key</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7857120C" w14:textId="77777777" w:rsidR="00101FBC" w:rsidRDefault="00000000">
            <w:r>
              <w:rPr>
                <w:b/>
                <w:bCs/>
                <w:color w:val="00A896"/>
                <w:sz w:val="20"/>
                <w:szCs w:val="20"/>
              </w:rPr>
              <w:t>After quiz</w:t>
            </w:r>
          </w:p>
        </w:tc>
      </w:tr>
      <w:tr w:rsidR="00101FBC" w14:paraId="0C93ECF2" w14:textId="77777777">
        <w:tblPrEx>
          <w:tblCellMar>
            <w:top w:w="0" w:type="dxa"/>
            <w:bottom w:w="0" w:type="dxa"/>
          </w:tblCellMar>
        </w:tblPrEx>
        <w:tc>
          <w:tcPr>
            <w:tcW w:w="52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00" w:type="dxa"/>
              <w:bottom w:w="90" w:type="dxa"/>
              <w:right w:w="100" w:type="dxa"/>
            </w:tcMar>
          </w:tcPr>
          <w:p w14:paraId="538BAE68" w14:textId="77777777" w:rsidR="00101FBC" w:rsidRDefault="00000000">
            <w:pPr>
              <w:jc w:val="center"/>
            </w:pPr>
            <w:r>
              <w:rPr>
                <w:color w:val="028090"/>
              </w:rPr>
              <w:t>☐</w:t>
            </w:r>
          </w:p>
        </w:tc>
        <w:tc>
          <w:tcPr>
            <w:tcW w:w="644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20" w:type="dxa"/>
              <w:bottom w:w="90" w:type="dxa"/>
              <w:right w:w="120" w:type="dxa"/>
            </w:tcMar>
          </w:tcPr>
          <w:p w14:paraId="30AE9C8E" w14:textId="77777777" w:rsidR="00101FBC" w:rsidRDefault="00000000">
            <w:r>
              <w:rPr>
                <w:color w:val="1A2E35"/>
                <w:sz w:val="21"/>
                <w:szCs w:val="21"/>
              </w:rPr>
              <w:t>Note any questions you still have — bring them to your next session</w:t>
            </w:r>
          </w:p>
        </w:tc>
        <w:tc>
          <w:tcPr>
            <w:tcW w:w="2400" w:type="dxa"/>
            <w:tcBorders>
              <w:top w:val="single" w:sz="1" w:space="0" w:color="CCCCCC"/>
              <w:left w:val="single" w:sz="1" w:space="0" w:color="CCCCCC"/>
              <w:bottom w:val="single" w:sz="1" w:space="0" w:color="CCCCCC"/>
              <w:right w:val="single" w:sz="1" w:space="0" w:color="CCCCCC"/>
            </w:tcBorders>
            <w:shd w:val="clear" w:color="auto" w:fill="EEF5F6"/>
            <w:tcMar>
              <w:top w:w="90" w:type="dxa"/>
              <w:left w:w="120" w:type="dxa"/>
              <w:bottom w:w="90" w:type="dxa"/>
              <w:right w:w="120" w:type="dxa"/>
            </w:tcMar>
          </w:tcPr>
          <w:p w14:paraId="35B8C615" w14:textId="77777777" w:rsidR="00101FBC" w:rsidRDefault="00000000">
            <w:r>
              <w:rPr>
                <w:b/>
                <w:bCs/>
                <w:color w:val="00A896"/>
                <w:sz w:val="20"/>
                <w:szCs w:val="20"/>
              </w:rPr>
              <w:t>Ongoing</w:t>
            </w:r>
          </w:p>
        </w:tc>
      </w:tr>
    </w:tbl>
    <w:p w14:paraId="2A1D874D" w14:textId="77777777" w:rsidR="00724C27" w:rsidRDefault="00724C27">
      <w:pPr>
        <w:pBdr>
          <w:bottom w:val="single" w:sz="3" w:space="1" w:color="028090"/>
        </w:pBdr>
        <w:spacing w:before="280" w:after="100"/>
        <w:rPr>
          <w:b/>
          <w:bCs/>
          <w:color w:val="1A2E35"/>
          <w:sz w:val="27"/>
          <w:szCs w:val="27"/>
        </w:rPr>
      </w:pPr>
    </w:p>
    <w:p w14:paraId="25B13479" w14:textId="77777777" w:rsidR="00724C27" w:rsidRDefault="00724C27">
      <w:pPr>
        <w:pBdr>
          <w:bottom w:val="single" w:sz="3" w:space="1" w:color="028090"/>
        </w:pBdr>
        <w:spacing w:before="280" w:after="100"/>
        <w:rPr>
          <w:b/>
          <w:bCs/>
          <w:color w:val="1A2E35"/>
          <w:sz w:val="27"/>
          <w:szCs w:val="27"/>
        </w:rPr>
      </w:pPr>
    </w:p>
    <w:p w14:paraId="43E1618D" w14:textId="77777777" w:rsidR="00724C27" w:rsidRDefault="00724C27">
      <w:pPr>
        <w:pBdr>
          <w:bottom w:val="single" w:sz="3" w:space="1" w:color="028090"/>
        </w:pBdr>
        <w:spacing w:before="280" w:after="100"/>
        <w:rPr>
          <w:b/>
          <w:bCs/>
          <w:color w:val="1A2E35"/>
          <w:sz w:val="27"/>
          <w:szCs w:val="27"/>
        </w:rPr>
      </w:pPr>
    </w:p>
    <w:p w14:paraId="1286209D" w14:textId="77777777" w:rsidR="00724C27" w:rsidRDefault="00724C27">
      <w:pPr>
        <w:pBdr>
          <w:bottom w:val="single" w:sz="3" w:space="1" w:color="028090"/>
        </w:pBdr>
        <w:spacing w:before="280" w:after="100"/>
        <w:rPr>
          <w:b/>
          <w:bCs/>
          <w:color w:val="1A2E35"/>
          <w:sz w:val="27"/>
          <w:szCs w:val="27"/>
        </w:rPr>
      </w:pPr>
    </w:p>
    <w:p w14:paraId="4C7ADB3B" w14:textId="77777777" w:rsidR="00724C27" w:rsidRDefault="00724C27">
      <w:pPr>
        <w:pBdr>
          <w:bottom w:val="single" w:sz="3" w:space="1" w:color="028090"/>
        </w:pBdr>
        <w:spacing w:before="280" w:after="100"/>
        <w:rPr>
          <w:b/>
          <w:bCs/>
          <w:color w:val="1A2E35"/>
          <w:sz w:val="27"/>
          <w:szCs w:val="27"/>
        </w:rPr>
      </w:pPr>
    </w:p>
    <w:p w14:paraId="6CE6B2DB" w14:textId="3E9DF2DD" w:rsidR="00101FBC" w:rsidRDefault="00000000">
      <w:pPr>
        <w:pBdr>
          <w:bottom w:val="single" w:sz="3" w:space="1" w:color="028090"/>
        </w:pBdr>
        <w:spacing w:before="280" w:after="100"/>
      </w:pPr>
      <w:r>
        <w:rPr>
          <w:b/>
          <w:bCs/>
          <w:color w:val="1A2E35"/>
          <w:sz w:val="27"/>
          <w:szCs w:val="27"/>
        </w:rPr>
        <w:lastRenderedPageBreak/>
        <w:t>Quiz Scoring Guide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40"/>
        <w:gridCol w:w="1920"/>
        <w:gridCol w:w="6000"/>
      </w:tblGrid>
      <w:tr w:rsidR="00101FBC" w14:paraId="2743E1C7" w14:textId="77777777">
        <w:tblPrEx>
          <w:tblCellMar>
            <w:top w:w="0" w:type="dxa"/>
            <w:bottom w:w="0" w:type="dxa"/>
          </w:tblCellMar>
        </w:tblPrEx>
        <w:tc>
          <w:tcPr>
            <w:tcW w:w="1440" w:type="dxa"/>
            <w:tcBorders>
              <w:top w:val="single" w:sz="1" w:space="0" w:color="CCCCCC"/>
              <w:left w:val="single" w:sz="1" w:space="0" w:color="CCCCCC"/>
              <w:bottom w:val="single" w:sz="1" w:space="0" w:color="CCCCCC"/>
              <w:right w:val="single" w:sz="1" w:space="0" w:color="CCCCCC"/>
            </w:tcBorders>
            <w:shd w:val="clear" w:color="auto" w:fill="028090"/>
            <w:tcMar>
              <w:top w:w="80" w:type="dxa"/>
              <w:left w:w="120" w:type="dxa"/>
              <w:bottom w:w="80" w:type="dxa"/>
              <w:right w:w="120" w:type="dxa"/>
            </w:tcMar>
          </w:tcPr>
          <w:p w14:paraId="69686D86" w14:textId="77777777" w:rsidR="00101FBC" w:rsidRDefault="00000000">
            <w:r>
              <w:rPr>
                <w:b/>
                <w:bCs/>
                <w:color w:val="FFFFFF"/>
                <w:sz w:val="20"/>
                <w:szCs w:val="20"/>
              </w:rPr>
              <w:t>Score</w:t>
            </w:r>
          </w:p>
        </w:tc>
        <w:tc>
          <w:tcPr>
            <w:tcW w:w="1920" w:type="dxa"/>
            <w:tcBorders>
              <w:top w:val="single" w:sz="1" w:space="0" w:color="CCCCCC"/>
              <w:left w:val="single" w:sz="1" w:space="0" w:color="CCCCCC"/>
              <w:bottom w:val="single" w:sz="1" w:space="0" w:color="CCCCCC"/>
              <w:right w:val="single" w:sz="1" w:space="0" w:color="CCCCCC"/>
            </w:tcBorders>
            <w:shd w:val="clear" w:color="auto" w:fill="028090"/>
            <w:tcMar>
              <w:top w:w="80" w:type="dxa"/>
              <w:left w:w="120" w:type="dxa"/>
              <w:bottom w:w="80" w:type="dxa"/>
              <w:right w:w="120" w:type="dxa"/>
            </w:tcMar>
          </w:tcPr>
          <w:p w14:paraId="663E9228" w14:textId="77777777" w:rsidR="00101FBC" w:rsidRDefault="00000000">
            <w:r>
              <w:rPr>
                <w:b/>
                <w:bCs/>
                <w:color w:val="FFFFFF"/>
                <w:sz w:val="20"/>
                <w:szCs w:val="20"/>
              </w:rPr>
              <w:t>What It Means</w:t>
            </w:r>
          </w:p>
        </w:tc>
        <w:tc>
          <w:tcPr>
            <w:tcW w:w="6000" w:type="dxa"/>
            <w:tcBorders>
              <w:top w:val="single" w:sz="1" w:space="0" w:color="CCCCCC"/>
              <w:left w:val="single" w:sz="1" w:space="0" w:color="CCCCCC"/>
              <w:bottom w:val="single" w:sz="1" w:space="0" w:color="CCCCCC"/>
              <w:right w:val="single" w:sz="1" w:space="0" w:color="CCCCCC"/>
            </w:tcBorders>
            <w:shd w:val="clear" w:color="auto" w:fill="028090"/>
            <w:tcMar>
              <w:top w:w="80" w:type="dxa"/>
              <w:left w:w="120" w:type="dxa"/>
              <w:bottom w:w="80" w:type="dxa"/>
              <w:right w:w="120" w:type="dxa"/>
            </w:tcMar>
          </w:tcPr>
          <w:p w14:paraId="0979F8A1" w14:textId="77777777" w:rsidR="00101FBC" w:rsidRDefault="00000000">
            <w:r>
              <w:rPr>
                <w:b/>
                <w:bCs/>
                <w:color w:val="FFFFFF"/>
                <w:sz w:val="20"/>
                <w:szCs w:val="20"/>
              </w:rPr>
              <w:t>What to Do Next</w:t>
            </w:r>
          </w:p>
        </w:tc>
      </w:tr>
      <w:tr w:rsidR="00101FBC" w14:paraId="1FA8CA0A" w14:textId="77777777">
        <w:tblPrEx>
          <w:tblCellMar>
            <w:top w:w="0" w:type="dxa"/>
            <w:bottom w:w="0" w:type="dxa"/>
          </w:tblCellMar>
        </w:tblPrEx>
        <w:tc>
          <w:tcPr>
            <w:tcW w:w="1440" w:type="dxa"/>
            <w:tcBorders>
              <w:top w:val="single" w:sz="1" w:space="0" w:color="CCCCCC"/>
              <w:left w:val="single" w:sz="1" w:space="0" w:color="CCCCCC"/>
              <w:bottom w:val="single" w:sz="1" w:space="0" w:color="CCCCCC"/>
              <w:right w:val="single" w:sz="1" w:space="0" w:color="CCCCCC"/>
            </w:tcBorders>
            <w:shd w:val="clear" w:color="auto" w:fill="E8F5EE"/>
            <w:tcMar>
              <w:top w:w="90" w:type="dxa"/>
              <w:left w:w="120" w:type="dxa"/>
              <w:bottom w:w="90" w:type="dxa"/>
              <w:right w:w="120" w:type="dxa"/>
            </w:tcMar>
          </w:tcPr>
          <w:p w14:paraId="723945FD" w14:textId="77777777" w:rsidR="00101FBC" w:rsidRDefault="00000000">
            <w:r>
              <w:rPr>
                <w:b/>
                <w:bCs/>
                <w:color w:val="1A6B3C"/>
                <w:sz w:val="21"/>
                <w:szCs w:val="21"/>
              </w:rPr>
              <w:t>9–10</w:t>
            </w:r>
          </w:p>
        </w:tc>
        <w:tc>
          <w:tcPr>
            <w:tcW w:w="19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1A3EEBAE" w14:textId="77777777" w:rsidR="00101FBC" w:rsidRDefault="00000000">
            <w:r>
              <w:rPr>
                <w:color w:val="1A2E35"/>
              </w:rPr>
              <w:t>Excellent</w:t>
            </w:r>
          </w:p>
        </w:tc>
        <w:tc>
          <w:tcPr>
            <w:tcW w:w="60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7AE433EB" w14:textId="77777777" w:rsidR="00101FBC" w:rsidRDefault="00000000">
            <w:r>
              <w:rPr>
                <w:color w:val="1A2E35"/>
              </w:rPr>
              <w:t>Strong foundation. Review any missed questions and their rationales. You are ready to move to Lesson 2.</w:t>
            </w:r>
          </w:p>
        </w:tc>
      </w:tr>
      <w:tr w:rsidR="00101FBC" w14:paraId="37C5C12B" w14:textId="77777777">
        <w:tblPrEx>
          <w:tblCellMar>
            <w:top w:w="0" w:type="dxa"/>
            <w:bottom w:w="0" w:type="dxa"/>
          </w:tblCellMar>
        </w:tblPrEx>
        <w:tc>
          <w:tcPr>
            <w:tcW w:w="1440" w:type="dxa"/>
            <w:tcBorders>
              <w:top w:val="single" w:sz="1" w:space="0" w:color="CCCCCC"/>
              <w:left w:val="single" w:sz="1" w:space="0" w:color="CCCCCC"/>
              <w:bottom w:val="single" w:sz="1" w:space="0" w:color="CCCCCC"/>
              <w:right w:val="single" w:sz="1" w:space="0" w:color="CCCCCC"/>
            </w:tcBorders>
            <w:shd w:val="clear" w:color="auto" w:fill="FFF8DC"/>
            <w:tcMar>
              <w:top w:w="90" w:type="dxa"/>
              <w:left w:w="120" w:type="dxa"/>
              <w:bottom w:w="90" w:type="dxa"/>
              <w:right w:w="120" w:type="dxa"/>
            </w:tcMar>
          </w:tcPr>
          <w:p w14:paraId="295BAB4A" w14:textId="77777777" w:rsidR="00101FBC" w:rsidRDefault="00000000">
            <w:r>
              <w:rPr>
                <w:b/>
                <w:bCs/>
                <w:color w:val="8B6914"/>
                <w:sz w:val="21"/>
                <w:szCs w:val="21"/>
              </w:rPr>
              <w:t>7–8</w:t>
            </w:r>
          </w:p>
        </w:tc>
        <w:tc>
          <w:tcPr>
            <w:tcW w:w="19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3CC6FE90" w14:textId="77777777" w:rsidR="00101FBC" w:rsidRDefault="00000000">
            <w:r>
              <w:rPr>
                <w:color w:val="1A2E35"/>
              </w:rPr>
              <w:t>Proficient</w:t>
            </w:r>
          </w:p>
        </w:tc>
        <w:tc>
          <w:tcPr>
            <w:tcW w:w="60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3920BB7F" w14:textId="77777777" w:rsidR="00101FBC" w:rsidRDefault="00000000">
            <w:r>
              <w:rPr>
                <w:color w:val="1A2E35"/>
              </w:rPr>
              <w:t xml:space="preserve">Good understanding. Re-read the student notes for any </w:t>
            </w:r>
            <w:proofErr w:type="gramStart"/>
            <w:r>
              <w:rPr>
                <w:color w:val="1A2E35"/>
              </w:rPr>
              <w:t>topics</w:t>
            </w:r>
            <w:proofErr w:type="gramEnd"/>
            <w:r>
              <w:rPr>
                <w:color w:val="1A2E35"/>
              </w:rPr>
              <w:t xml:space="preserve"> you missed. Bring questions </w:t>
            </w:r>
            <w:proofErr w:type="gramStart"/>
            <w:r>
              <w:rPr>
                <w:color w:val="1A2E35"/>
              </w:rPr>
              <w:t>to</w:t>
            </w:r>
            <w:proofErr w:type="gramEnd"/>
            <w:r>
              <w:rPr>
                <w:color w:val="1A2E35"/>
              </w:rPr>
              <w:t xml:space="preserve"> your next session.</w:t>
            </w:r>
          </w:p>
        </w:tc>
      </w:tr>
      <w:tr w:rsidR="00101FBC" w14:paraId="5596FDF1" w14:textId="77777777">
        <w:tblPrEx>
          <w:tblCellMar>
            <w:top w:w="0" w:type="dxa"/>
            <w:bottom w:w="0" w:type="dxa"/>
          </w:tblCellMar>
        </w:tblPrEx>
        <w:tc>
          <w:tcPr>
            <w:tcW w:w="1440" w:type="dxa"/>
            <w:tcBorders>
              <w:top w:val="single" w:sz="1" w:space="0" w:color="CCCCCC"/>
              <w:left w:val="single" w:sz="1" w:space="0" w:color="CCCCCC"/>
              <w:bottom w:val="single" w:sz="1" w:space="0" w:color="CCCCCC"/>
              <w:right w:val="single" w:sz="1" w:space="0" w:color="CCCCCC"/>
            </w:tcBorders>
            <w:shd w:val="clear" w:color="auto" w:fill="FFE8E8"/>
            <w:tcMar>
              <w:top w:w="90" w:type="dxa"/>
              <w:left w:w="120" w:type="dxa"/>
              <w:bottom w:w="90" w:type="dxa"/>
              <w:right w:w="120" w:type="dxa"/>
            </w:tcMar>
          </w:tcPr>
          <w:p w14:paraId="389053C8" w14:textId="77777777" w:rsidR="00101FBC" w:rsidRDefault="00000000">
            <w:r>
              <w:rPr>
                <w:b/>
                <w:bCs/>
                <w:color w:val="C05746"/>
                <w:sz w:val="21"/>
                <w:szCs w:val="21"/>
              </w:rPr>
              <w:t>5–6</w:t>
            </w:r>
          </w:p>
        </w:tc>
        <w:tc>
          <w:tcPr>
            <w:tcW w:w="19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13EAEC3C" w14:textId="77777777" w:rsidR="00101FBC" w:rsidRDefault="00000000">
            <w:r>
              <w:rPr>
                <w:color w:val="1A2E35"/>
              </w:rPr>
              <w:t>Developing</w:t>
            </w:r>
          </w:p>
        </w:tc>
        <w:tc>
          <w:tcPr>
            <w:tcW w:w="60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367585B3" w14:textId="77777777" w:rsidR="00101FBC" w:rsidRDefault="00000000">
            <w:r>
              <w:rPr>
                <w:color w:val="1A2E35"/>
              </w:rPr>
              <w:t>Review all student notes for Lesson 1. Re-attempt the quiz after reviewing. Bring all missed questions to the next session.</w:t>
            </w:r>
          </w:p>
        </w:tc>
      </w:tr>
      <w:tr w:rsidR="00101FBC" w14:paraId="421EBA4F" w14:textId="77777777">
        <w:tblPrEx>
          <w:tblCellMar>
            <w:top w:w="0" w:type="dxa"/>
            <w:bottom w:w="0" w:type="dxa"/>
          </w:tblCellMar>
        </w:tblPrEx>
        <w:tc>
          <w:tcPr>
            <w:tcW w:w="1440" w:type="dxa"/>
            <w:tcBorders>
              <w:top w:val="single" w:sz="1" w:space="0" w:color="CCCCCC"/>
              <w:left w:val="single" w:sz="1" w:space="0" w:color="CCCCCC"/>
              <w:bottom w:val="single" w:sz="1" w:space="0" w:color="CCCCCC"/>
              <w:right w:val="single" w:sz="1" w:space="0" w:color="CCCCCC"/>
            </w:tcBorders>
            <w:shd w:val="clear" w:color="auto" w:fill="FFD5D5"/>
            <w:tcMar>
              <w:top w:w="90" w:type="dxa"/>
              <w:left w:w="120" w:type="dxa"/>
              <w:bottom w:w="90" w:type="dxa"/>
              <w:right w:w="120" w:type="dxa"/>
            </w:tcMar>
          </w:tcPr>
          <w:p w14:paraId="1C98DF32" w14:textId="77777777" w:rsidR="00101FBC" w:rsidRDefault="00000000">
            <w:r>
              <w:rPr>
                <w:b/>
                <w:bCs/>
                <w:color w:val="990000"/>
                <w:sz w:val="21"/>
                <w:szCs w:val="21"/>
              </w:rPr>
              <w:t>0–4</w:t>
            </w:r>
          </w:p>
        </w:tc>
        <w:tc>
          <w:tcPr>
            <w:tcW w:w="192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2FB73012" w14:textId="77777777" w:rsidR="00101FBC" w:rsidRDefault="00000000">
            <w:r>
              <w:rPr>
                <w:color w:val="1A2E35"/>
              </w:rPr>
              <w:t>Needs Review</w:t>
            </w:r>
          </w:p>
        </w:tc>
        <w:tc>
          <w:tcPr>
            <w:tcW w:w="6000" w:type="dxa"/>
            <w:tcBorders>
              <w:top w:val="single" w:sz="1" w:space="0" w:color="CCCCCC"/>
              <w:left w:val="single" w:sz="1" w:space="0" w:color="CCCCCC"/>
              <w:bottom w:val="single" w:sz="1" w:space="0" w:color="CCCCCC"/>
              <w:right w:val="single" w:sz="1" w:space="0" w:color="CCCCCC"/>
            </w:tcBorders>
            <w:shd w:val="clear" w:color="auto" w:fill="FFFFFF"/>
            <w:tcMar>
              <w:top w:w="90" w:type="dxa"/>
              <w:left w:w="120" w:type="dxa"/>
              <w:bottom w:w="90" w:type="dxa"/>
              <w:right w:w="120" w:type="dxa"/>
            </w:tcMar>
          </w:tcPr>
          <w:p w14:paraId="21BBF124" w14:textId="77777777" w:rsidR="00101FBC" w:rsidRDefault="00000000">
            <w:r>
              <w:rPr>
                <w:color w:val="1A2E35"/>
              </w:rPr>
              <w:t>Re-read all student notes before moving forward. Schedule time with your instructor to review foundational concepts together.</w:t>
            </w:r>
          </w:p>
        </w:tc>
      </w:tr>
    </w:tbl>
    <w:p w14:paraId="2FDE4670" w14:textId="77777777" w:rsidR="00101FBC" w:rsidRDefault="00101FBC">
      <w:pPr>
        <w:spacing w:after="200"/>
      </w:pPr>
    </w:p>
    <w:p w14:paraId="3FBA2F8A" w14:textId="73D464DF" w:rsidR="00101FBC" w:rsidRDefault="00000000" w:rsidP="00724C27">
      <w:r>
        <w:rPr>
          <w:b/>
          <w:bCs/>
          <w:color w:val="1A2E35"/>
          <w:sz w:val="27"/>
          <w:szCs w:val="27"/>
        </w:rPr>
        <w:t>What Comes Next — Lesson 2 Preview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01FBC" w14:paraId="7BCCFFF4"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1A2E35"/>
            <w:tcMar>
              <w:top w:w="200" w:type="dxa"/>
              <w:left w:w="280" w:type="dxa"/>
              <w:bottom w:w="200" w:type="dxa"/>
              <w:right w:w="280" w:type="dxa"/>
            </w:tcMar>
          </w:tcPr>
          <w:p w14:paraId="64BEA2EA" w14:textId="77777777" w:rsidR="00101FBC" w:rsidRDefault="00000000">
            <w:pPr>
              <w:spacing w:after="80"/>
            </w:pPr>
            <w:r>
              <w:rPr>
                <w:b/>
                <w:bCs/>
                <w:color w:val="00A896"/>
                <w:spacing w:val="60"/>
              </w:rPr>
              <w:t>LESSON 2</w:t>
            </w:r>
          </w:p>
          <w:p w14:paraId="007CC66D" w14:textId="77777777" w:rsidR="00101FBC" w:rsidRDefault="00000000">
            <w:pPr>
              <w:spacing w:after="100"/>
            </w:pPr>
            <w:r>
              <w:rPr>
                <w:b/>
                <w:bCs/>
                <w:color w:val="FFFFFF"/>
                <w:sz w:val="30"/>
                <w:szCs w:val="30"/>
              </w:rPr>
              <w:t>Project Initiation — The Project Charter</w:t>
            </w:r>
          </w:p>
          <w:p w14:paraId="4DD4E7CA" w14:textId="77777777" w:rsidR="00101FBC" w:rsidRDefault="00000000">
            <w:r>
              <w:rPr>
                <w:color w:val="EEF5F6"/>
                <w:sz w:val="21"/>
                <w:szCs w:val="21"/>
              </w:rPr>
              <w:t>In Lesson 2 you will learn how a project officially begins. Specifically: how to formally authorize a project using a project charter, what authority a project manager needs and how they get it, and how to identify and engage stakeholders from the very start. The project charter is one of the most tested documents in any project management certification exam — and one of the most misunderstood in practice. Come ready to work.</w:t>
            </w:r>
          </w:p>
        </w:tc>
      </w:tr>
    </w:tbl>
    <w:p w14:paraId="02843B91" w14:textId="77777777" w:rsidR="00101FBC" w:rsidRDefault="00101FBC">
      <w:pPr>
        <w:spacing w:after="140"/>
      </w:pPr>
    </w:p>
    <w:p w14:paraId="25EDC9F9" w14:textId="77777777" w:rsidR="00101FBC" w:rsidRDefault="00000000">
      <w:pPr>
        <w:spacing w:after="120"/>
      </w:pPr>
      <w:r>
        <w:rPr>
          <w:color w:val="1A2E35"/>
        </w:rPr>
        <w:t>Before Lesson 2, make sure you have completed everything on the Lesson 1 checklist. You will need the foundational concepts from Lesson 1 to understand how the project charter works. Specifically — the concepts of stakeholder value, project goals, and organizational strategy all connect directly to what the charter is designed to do.</w:t>
      </w:r>
    </w:p>
    <w:p w14:paraId="2E6A13F3" w14:textId="77777777" w:rsidR="00101FBC" w:rsidRDefault="00101FBC">
      <w:pPr>
        <w:spacing w:after="200"/>
      </w:pPr>
    </w:p>
    <w:p w14:paraId="368C2E7D" w14:textId="77777777" w:rsidR="00101FBC" w:rsidRDefault="00000000">
      <w:pPr>
        <w:pBdr>
          <w:bottom w:val="single" w:sz="3" w:space="1" w:color="028090"/>
        </w:pBdr>
        <w:spacing w:before="280" w:after="100"/>
      </w:pPr>
      <w:r>
        <w:rPr>
          <w:b/>
          <w:bCs/>
          <w:color w:val="1A2E35"/>
          <w:sz w:val="27"/>
          <w:szCs w:val="27"/>
        </w:rPr>
        <w:t xml:space="preserve">A Note </w:t>
      </w:r>
      <w:proofErr w:type="gramStart"/>
      <w:r>
        <w:rPr>
          <w:b/>
          <w:bCs/>
          <w:color w:val="1A2E35"/>
          <w:sz w:val="27"/>
          <w:szCs w:val="27"/>
        </w:rPr>
        <w:t>From</w:t>
      </w:r>
      <w:proofErr w:type="gramEnd"/>
      <w:r>
        <w:rPr>
          <w:b/>
          <w:bCs/>
          <w:color w:val="1A2E35"/>
          <w:sz w:val="27"/>
          <w:szCs w:val="27"/>
        </w:rPr>
        <w:t xml:space="preserve"> Dr. Even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101FBC" w14:paraId="569EE0F4"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EEF5F6"/>
            <w:tcMar>
              <w:top w:w="200" w:type="dxa"/>
              <w:left w:w="280" w:type="dxa"/>
              <w:bottom w:w="200" w:type="dxa"/>
              <w:right w:w="280" w:type="dxa"/>
            </w:tcMar>
          </w:tcPr>
          <w:p w14:paraId="3AE049C0" w14:textId="77777777" w:rsidR="00101FBC" w:rsidRDefault="00000000">
            <w:pPr>
              <w:spacing w:after="120"/>
            </w:pPr>
            <w:r>
              <w:rPr>
                <w:b/>
                <w:bCs/>
                <w:color w:val="028090"/>
              </w:rPr>
              <w:t>I designed this course because I have been where you are.</w:t>
            </w:r>
          </w:p>
          <w:p w14:paraId="497A2A82" w14:textId="77777777" w:rsidR="00101FBC" w:rsidRDefault="00000000">
            <w:pPr>
              <w:spacing w:after="120"/>
            </w:pPr>
            <w:r>
              <w:rPr>
                <w:color w:val="1A2E35"/>
              </w:rPr>
              <w:t>I have been a learner preparing for certification exams, uncertain about which materials to trust and which order to follow them in. I have been an instructor watching capable people struggle not because the content was too hard, but because the design of the materials made it harder than it needed to be.</w:t>
            </w:r>
          </w:p>
          <w:p w14:paraId="6EBD9C4F" w14:textId="77777777" w:rsidR="00101FBC" w:rsidRDefault="00000000">
            <w:pPr>
              <w:spacing w:after="120"/>
            </w:pPr>
            <w:r>
              <w:rPr>
                <w:color w:val="1A2E35"/>
              </w:rPr>
              <w:t xml:space="preserve">Every decision in this course </w:t>
            </w:r>
            <w:proofErr w:type="gramStart"/>
            <w:r>
              <w:rPr>
                <w:color w:val="1A2E35"/>
              </w:rPr>
              <w:t>— the</w:t>
            </w:r>
            <w:proofErr w:type="gramEnd"/>
            <w:r>
              <w:rPr>
                <w:color w:val="1A2E35"/>
              </w:rPr>
              <w:t xml:space="preserve"> four-phase scaffold, the scenario-based quiz questions, the reflection prompts, the debrief guides — exists because something in my experience showed me that it works. Not in theory. In practice, with real learners, in real sessions.</w:t>
            </w:r>
          </w:p>
          <w:p w14:paraId="7B226FCB" w14:textId="77777777" w:rsidR="00101FBC" w:rsidRDefault="00000000">
            <w:pPr>
              <w:spacing w:after="120"/>
            </w:pPr>
            <w:r>
              <w:rPr>
                <w:color w:val="1A2E35"/>
              </w:rPr>
              <w:t xml:space="preserve">You bring the experience. This course provides the framework. Together, those two things are what </w:t>
            </w:r>
            <w:proofErr w:type="gramStart"/>
            <w:r>
              <w:rPr>
                <w:color w:val="1A2E35"/>
              </w:rPr>
              <w:t>actually builds</w:t>
            </w:r>
            <w:proofErr w:type="gramEnd"/>
            <w:r>
              <w:rPr>
                <w:color w:val="1A2E35"/>
              </w:rPr>
              <w:t xml:space="preserve"> capability.</w:t>
            </w:r>
          </w:p>
          <w:p w14:paraId="7327AA91" w14:textId="77777777" w:rsidR="00101FBC" w:rsidRDefault="00000000">
            <w:pPr>
              <w:spacing w:after="120"/>
            </w:pPr>
            <w:r>
              <w:rPr>
                <w:color w:val="1A2E35"/>
              </w:rPr>
              <w:lastRenderedPageBreak/>
              <w:t>If something is unclear, ask. If something does not connect to your experience, say so. That feedback makes the course better for the next learner.</w:t>
            </w:r>
          </w:p>
          <w:p w14:paraId="53C76533" w14:textId="77777777" w:rsidR="00101FBC" w:rsidRDefault="00000000">
            <w:pPr>
              <w:spacing w:after="80"/>
            </w:pPr>
            <w:r>
              <w:rPr>
                <w:b/>
                <w:bCs/>
                <w:color w:val="028090"/>
              </w:rPr>
              <w:t>Welcome. Let's get to work.</w:t>
            </w:r>
          </w:p>
          <w:p w14:paraId="23823E5B" w14:textId="77777777" w:rsidR="00101FBC" w:rsidRDefault="00000000">
            <w:r>
              <w:rPr>
                <w:color w:val="5A7A82"/>
                <w:sz w:val="21"/>
                <w:szCs w:val="21"/>
              </w:rPr>
              <w:t>— Dr. Angela Even</w:t>
            </w:r>
          </w:p>
        </w:tc>
      </w:tr>
    </w:tbl>
    <w:p w14:paraId="2828DDD0" w14:textId="77777777" w:rsidR="00101FBC" w:rsidRDefault="00101FBC">
      <w:pPr>
        <w:spacing w:after="160"/>
      </w:pPr>
    </w:p>
    <w:p w14:paraId="42D240FD" w14:textId="77777777" w:rsidR="00101FBC" w:rsidRDefault="00000000">
      <w:pPr>
        <w:pBdr>
          <w:top w:val="single" w:sz="4" w:space="1" w:color="028090"/>
        </w:pBdr>
        <w:spacing w:before="240"/>
        <w:jc w:val="center"/>
      </w:pPr>
      <w:r>
        <w:rPr>
          <w:color w:val="5A7A82"/>
          <w:sz w:val="18"/>
          <w:szCs w:val="18"/>
        </w:rPr>
        <w:t xml:space="preserve">Dr. Angela </w:t>
      </w:r>
      <w:proofErr w:type="gramStart"/>
      <w:r>
        <w:rPr>
          <w:color w:val="5A7A82"/>
          <w:sz w:val="18"/>
          <w:szCs w:val="18"/>
        </w:rPr>
        <w:t>Even  |</w:t>
      </w:r>
      <w:proofErr w:type="gramEnd"/>
      <w:r>
        <w:rPr>
          <w:color w:val="5A7A82"/>
          <w:sz w:val="18"/>
          <w:szCs w:val="18"/>
        </w:rPr>
        <w:t xml:space="preserve">  The Empathetic </w:t>
      </w:r>
      <w:proofErr w:type="gramStart"/>
      <w:r>
        <w:rPr>
          <w:color w:val="5A7A82"/>
          <w:sz w:val="18"/>
          <w:szCs w:val="18"/>
        </w:rPr>
        <w:t>Educator  |</w:t>
      </w:r>
      <w:proofErr w:type="gramEnd"/>
      <w:r>
        <w:rPr>
          <w:color w:val="5A7A82"/>
          <w:sz w:val="18"/>
          <w:szCs w:val="18"/>
        </w:rPr>
        <w:t xml:space="preserve">  theempatheticeducator.com</w:t>
      </w:r>
    </w:p>
    <w:sectPr w:rsidR="00101FBC">
      <w:headerReference w:type="default" r:id="rId7"/>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0D644" w14:textId="77777777" w:rsidR="00F66DF4" w:rsidRDefault="00F66DF4">
      <w:r>
        <w:separator/>
      </w:r>
    </w:p>
  </w:endnote>
  <w:endnote w:type="continuationSeparator" w:id="0">
    <w:p w14:paraId="42831B6A" w14:textId="77777777" w:rsidR="00F66DF4" w:rsidRDefault="00F66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79F5E" w14:textId="77777777" w:rsidR="00101FBC" w:rsidRDefault="00000000">
    <w:pPr>
      <w:pBdr>
        <w:top w:val="single" w:sz="4" w:space="1" w:color="028090"/>
      </w:pBdr>
    </w:pPr>
    <w:proofErr w:type="gramStart"/>
    <w:r>
      <w:rPr>
        <w:color w:val="5A7A82"/>
        <w:sz w:val="16"/>
        <w:szCs w:val="16"/>
      </w:rPr>
      <w:t>theempatheticeducator.com  |</w:t>
    </w:r>
    <w:proofErr w:type="gramEnd"/>
    <w:r>
      <w:rPr>
        <w:color w:val="5A7A82"/>
        <w:sz w:val="16"/>
        <w:szCs w:val="16"/>
      </w:rPr>
      <w:t xml:space="preserve">  Keep this guide. It is your roadmap for this lesson.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B0626" w14:textId="77777777" w:rsidR="00F66DF4" w:rsidRDefault="00F66DF4">
      <w:r>
        <w:separator/>
      </w:r>
    </w:p>
  </w:footnote>
  <w:footnote w:type="continuationSeparator" w:id="0">
    <w:p w14:paraId="4DA8A6D3" w14:textId="77777777" w:rsidR="00F66DF4" w:rsidRDefault="00F66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8CC15" w14:textId="77777777" w:rsidR="00101FBC" w:rsidRDefault="00000000">
    <w:pPr>
      <w:pBdr>
        <w:bottom w:val="single" w:sz="4" w:space="1" w:color="028090"/>
      </w:pBdr>
    </w:pPr>
    <w:r>
      <w:rPr>
        <w:color w:val="5A7A82"/>
        <w:sz w:val="16"/>
        <w:szCs w:val="16"/>
      </w:rPr>
      <w:t xml:space="preserve">STUDENT COURSE </w:t>
    </w:r>
    <w:proofErr w:type="gramStart"/>
    <w:r>
      <w:rPr>
        <w:color w:val="5A7A82"/>
        <w:sz w:val="16"/>
        <w:szCs w:val="16"/>
      </w:rPr>
      <w:t>GUIDE  |</w:t>
    </w:r>
    <w:proofErr w:type="gramEnd"/>
    <w:r>
      <w:rPr>
        <w:color w:val="5A7A82"/>
        <w:sz w:val="16"/>
        <w:szCs w:val="16"/>
      </w:rPr>
      <w:t xml:space="preserve">  Foundations of Project Management — Lesson </w:t>
    </w:r>
    <w:proofErr w:type="gramStart"/>
    <w:r>
      <w:rPr>
        <w:color w:val="5A7A82"/>
        <w:sz w:val="16"/>
        <w:szCs w:val="16"/>
      </w:rPr>
      <w:t>1</w:t>
    </w:r>
    <w:r>
      <w:rPr>
        <w:b/>
        <w:bCs/>
        <w:color w:val="028090"/>
        <w:sz w:val="16"/>
        <w:szCs w:val="16"/>
      </w:rPr>
      <w:t xml:space="preserve">  |</w:t>
    </w:r>
    <w:proofErr w:type="gramEnd"/>
    <w:r>
      <w:rPr>
        <w:b/>
        <w:bCs/>
        <w:color w:val="028090"/>
        <w:sz w:val="16"/>
        <w:szCs w:val="16"/>
      </w:rPr>
      <w:t xml:space="preserve">  Dr. Angela Even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E4212"/>
    <w:multiLevelType w:val="hybridMultilevel"/>
    <w:tmpl w:val="E12291EA"/>
    <w:lvl w:ilvl="0" w:tplc="68E20C9A">
      <w:start w:val="1"/>
      <w:numFmt w:val="bullet"/>
      <w:lvlText w:val="●"/>
      <w:lvlJc w:val="left"/>
      <w:pPr>
        <w:ind w:left="720" w:hanging="360"/>
      </w:pPr>
    </w:lvl>
    <w:lvl w:ilvl="1" w:tplc="BEC06C92">
      <w:start w:val="1"/>
      <w:numFmt w:val="bullet"/>
      <w:lvlText w:val="○"/>
      <w:lvlJc w:val="left"/>
      <w:pPr>
        <w:ind w:left="1440" w:hanging="360"/>
      </w:pPr>
    </w:lvl>
    <w:lvl w:ilvl="2" w:tplc="8250C010">
      <w:start w:val="1"/>
      <w:numFmt w:val="bullet"/>
      <w:lvlText w:val="■"/>
      <w:lvlJc w:val="left"/>
      <w:pPr>
        <w:ind w:left="2160" w:hanging="360"/>
      </w:pPr>
    </w:lvl>
    <w:lvl w:ilvl="3" w:tplc="A3E4D7C8">
      <w:start w:val="1"/>
      <w:numFmt w:val="bullet"/>
      <w:lvlText w:val="●"/>
      <w:lvlJc w:val="left"/>
      <w:pPr>
        <w:ind w:left="2880" w:hanging="360"/>
      </w:pPr>
    </w:lvl>
    <w:lvl w:ilvl="4" w:tplc="9CBA264C">
      <w:start w:val="1"/>
      <w:numFmt w:val="bullet"/>
      <w:lvlText w:val="○"/>
      <w:lvlJc w:val="left"/>
      <w:pPr>
        <w:ind w:left="3600" w:hanging="360"/>
      </w:pPr>
    </w:lvl>
    <w:lvl w:ilvl="5" w:tplc="9050B37A">
      <w:start w:val="1"/>
      <w:numFmt w:val="bullet"/>
      <w:lvlText w:val="■"/>
      <w:lvlJc w:val="left"/>
      <w:pPr>
        <w:ind w:left="4320" w:hanging="360"/>
      </w:pPr>
    </w:lvl>
    <w:lvl w:ilvl="6" w:tplc="CAB87792">
      <w:start w:val="1"/>
      <w:numFmt w:val="bullet"/>
      <w:lvlText w:val="●"/>
      <w:lvlJc w:val="left"/>
      <w:pPr>
        <w:ind w:left="5040" w:hanging="360"/>
      </w:pPr>
    </w:lvl>
    <w:lvl w:ilvl="7" w:tplc="C046B2B0">
      <w:start w:val="1"/>
      <w:numFmt w:val="bullet"/>
      <w:lvlText w:val="●"/>
      <w:lvlJc w:val="left"/>
      <w:pPr>
        <w:ind w:left="5760" w:hanging="360"/>
      </w:pPr>
    </w:lvl>
    <w:lvl w:ilvl="8" w:tplc="7696FD06">
      <w:start w:val="1"/>
      <w:numFmt w:val="bullet"/>
      <w:lvlText w:val="●"/>
      <w:lvlJc w:val="left"/>
      <w:pPr>
        <w:ind w:left="6480" w:hanging="360"/>
      </w:pPr>
    </w:lvl>
  </w:abstractNum>
  <w:abstractNum w:abstractNumId="1" w15:restartNumberingAfterBreak="0">
    <w:nsid w:val="69040AFB"/>
    <w:multiLevelType w:val="hybridMultilevel"/>
    <w:tmpl w:val="BD5E51C4"/>
    <w:lvl w:ilvl="0" w:tplc="288260FA">
      <w:start w:val="1"/>
      <w:numFmt w:val="bullet"/>
      <w:lvlText w:val="•"/>
      <w:lvlJc w:val="left"/>
      <w:pPr>
        <w:ind w:left="560" w:hanging="280"/>
      </w:pPr>
    </w:lvl>
    <w:lvl w:ilvl="1" w:tplc="EB2E0524">
      <w:numFmt w:val="decimal"/>
      <w:lvlText w:val=""/>
      <w:lvlJc w:val="left"/>
    </w:lvl>
    <w:lvl w:ilvl="2" w:tplc="A36AC062">
      <w:numFmt w:val="decimal"/>
      <w:lvlText w:val=""/>
      <w:lvlJc w:val="left"/>
    </w:lvl>
    <w:lvl w:ilvl="3" w:tplc="089800FE">
      <w:numFmt w:val="decimal"/>
      <w:lvlText w:val=""/>
      <w:lvlJc w:val="left"/>
    </w:lvl>
    <w:lvl w:ilvl="4" w:tplc="7D583A88">
      <w:numFmt w:val="decimal"/>
      <w:lvlText w:val=""/>
      <w:lvlJc w:val="left"/>
    </w:lvl>
    <w:lvl w:ilvl="5" w:tplc="06E61484">
      <w:numFmt w:val="decimal"/>
      <w:lvlText w:val=""/>
      <w:lvlJc w:val="left"/>
    </w:lvl>
    <w:lvl w:ilvl="6" w:tplc="6B26284C">
      <w:numFmt w:val="decimal"/>
      <w:lvlText w:val=""/>
      <w:lvlJc w:val="left"/>
    </w:lvl>
    <w:lvl w:ilvl="7" w:tplc="3006E520">
      <w:numFmt w:val="decimal"/>
      <w:lvlText w:val=""/>
      <w:lvlJc w:val="left"/>
    </w:lvl>
    <w:lvl w:ilvl="8" w:tplc="BFF0F370">
      <w:numFmt w:val="decimal"/>
      <w:lvlText w:val=""/>
      <w:lvlJc w:val="left"/>
    </w:lvl>
  </w:abstractNum>
  <w:abstractNum w:abstractNumId="2" w15:restartNumberingAfterBreak="0">
    <w:nsid w:val="736E207F"/>
    <w:multiLevelType w:val="hybridMultilevel"/>
    <w:tmpl w:val="BF6C32EE"/>
    <w:lvl w:ilvl="0" w:tplc="570E39BE">
      <w:start w:val="1"/>
      <w:numFmt w:val="decimal"/>
      <w:lvlText w:val="%1."/>
      <w:lvlJc w:val="left"/>
      <w:pPr>
        <w:ind w:left="560" w:hanging="280"/>
      </w:pPr>
    </w:lvl>
    <w:lvl w:ilvl="1" w:tplc="7F369C4E">
      <w:numFmt w:val="decimal"/>
      <w:lvlText w:val=""/>
      <w:lvlJc w:val="left"/>
    </w:lvl>
    <w:lvl w:ilvl="2" w:tplc="E752DDFE">
      <w:numFmt w:val="decimal"/>
      <w:lvlText w:val=""/>
      <w:lvlJc w:val="left"/>
    </w:lvl>
    <w:lvl w:ilvl="3" w:tplc="F5BE0434">
      <w:numFmt w:val="decimal"/>
      <w:lvlText w:val=""/>
      <w:lvlJc w:val="left"/>
    </w:lvl>
    <w:lvl w:ilvl="4" w:tplc="C218A630">
      <w:numFmt w:val="decimal"/>
      <w:lvlText w:val=""/>
      <w:lvlJc w:val="left"/>
    </w:lvl>
    <w:lvl w:ilvl="5" w:tplc="E8861DB0">
      <w:numFmt w:val="decimal"/>
      <w:lvlText w:val=""/>
      <w:lvlJc w:val="left"/>
    </w:lvl>
    <w:lvl w:ilvl="6" w:tplc="6D1A0D90">
      <w:numFmt w:val="decimal"/>
      <w:lvlText w:val=""/>
      <w:lvlJc w:val="left"/>
    </w:lvl>
    <w:lvl w:ilvl="7" w:tplc="A718E8A2">
      <w:numFmt w:val="decimal"/>
      <w:lvlText w:val=""/>
      <w:lvlJc w:val="left"/>
    </w:lvl>
    <w:lvl w:ilvl="8" w:tplc="24CE4108">
      <w:numFmt w:val="decimal"/>
      <w:lvlText w:val=""/>
      <w:lvlJc w:val="left"/>
    </w:lvl>
  </w:abstractNum>
  <w:num w:numId="1" w16cid:durableId="1771317090">
    <w:abstractNumId w:val="0"/>
    <w:lvlOverride w:ilvl="0">
      <w:startOverride w:val="1"/>
    </w:lvlOverride>
  </w:num>
  <w:num w:numId="2" w16cid:durableId="208699420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FBC"/>
    <w:rsid w:val="00101FBC"/>
    <w:rsid w:val="00724C27"/>
    <w:rsid w:val="00747942"/>
    <w:rsid w:val="00957463"/>
    <w:rsid w:val="00B30C75"/>
    <w:rsid w:val="00F66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5DDC0"/>
  <w15:docId w15:val="{C887CDFB-1ACA-4880-A770-7F56F3B12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1891</Words>
  <Characters>9365</Characters>
  <Application>Microsoft Office Word</Application>
  <DocSecurity>0</DocSecurity>
  <Lines>246</Lines>
  <Paragraphs>148</Paragraphs>
  <ScaleCrop>false</ScaleCrop>
  <Company/>
  <LinksUpToDate>false</LinksUpToDate>
  <CharactersWithSpaces>11108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Dr. Angela Even</cp:lastModifiedBy>
  <cp:revision>4</cp:revision>
  <dcterms:created xsi:type="dcterms:W3CDTF">2026-05-24T22:48:00Z</dcterms:created>
  <dcterms:modified xsi:type="dcterms:W3CDTF">2026-05-24T22:51:00Z</dcterms:modified>
</cp:coreProperties>
</file>